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BA" w:rsidRDefault="00A978BA" w:rsidP="00B52DAA">
      <w:pPr>
        <w:spacing w:line="360" w:lineRule="auto"/>
        <w:rPr>
          <w:rFonts w:cs="Times New Roman"/>
          <w:b/>
          <w:color w:val="000000"/>
          <w:lang w:val="tr-TR"/>
        </w:rPr>
      </w:pPr>
    </w:p>
    <w:p w:rsidR="00ED6A4D" w:rsidRDefault="00112BEC" w:rsidP="004D7D1B">
      <w:pPr>
        <w:spacing w:line="360" w:lineRule="auto"/>
        <w:jc w:val="center"/>
        <w:rPr>
          <w:rFonts w:cs="Times New Roman"/>
          <w:b/>
          <w:color w:val="000000"/>
          <w:lang w:val="tr-TR"/>
        </w:rPr>
      </w:pPr>
      <w:r>
        <w:rPr>
          <w:rFonts w:cs="Times New Roman"/>
          <w:b/>
          <w:color w:val="000000"/>
          <w:lang w:val="tr-TR"/>
        </w:rPr>
        <w:t>ASSESSMENT OF NURSÎ</w:t>
      </w:r>
      <w:r w:rsidR="00A978BA">
        <w:rPr>
          <w:rFonts w:cs="Times New Roman"/>
          <w:b/>
          <w:color w:val="000000"/>
          <w:lang w:val="tr-TR"/>
        </w:rPr>
        <w:t>' S IDEA AND OPINION (İÇTİHAD) ABOUT FORMATION OF PEACEFUL PERSON AND</w:t>
      </w:r>
      <w:r w:rsidR="00F75514">
        <w:rPr>
          <w:rFonts w:cs="Times New Roman"/>
          <w:b/>
          <w:color w:val="000000"/>
          <w:lang w:val="tr-TR"/>
        </w:rPr>
        <w:t xml:space="preserve"> SOCIETY </w:t>
      </w:r>
    </w:p>
    <w:p w:rsidR="005026CA" w:rsidRDefault="005026CA" w:rsidP="004D7D1B">
      <w:pPr>
        <w:spacing w:line="360" w:lineRule="auto"/>
        <w:jc w:val="center"/>
        <w:rPr>
          <w:rFonts w:cs="Times New Roman"/>
          <w:b/>
          <w:color w:val="000000"/>
          <w:lang w:val="tr-TR"/>
        </w:rPr>
      </w:pPr>
    </w:p>
    <w:p w:rsidR="00A978BA" w:rsidRDefault="0010094E" w:rsidP="004D7D1B">
      <w:pPr>
        <w:spacing w:line="360" w:lineRule="auto"/>
        <w:jc w:val="right"/>
        <w:rPr>
          <w:rFonts w:cs="Times New Roman"/>
          <w:b/>
          <w:color w:val="000000"/>
          <w:lang w:val="tr-TR"/>
        </w:rPr>
      </w:pPr>
      <w:r>
        <w:rPr>
          <w:rFonts w:cs="Times New Roman"/>
          <w:b/>
          <w:color w:val="000000"/>
          <w:lang w:val="tr-TR"/>
        </w:rPr>
        <w:t>Pro</w:t>
      </w:r>
      <w:r w:rsidR="00A978BA">
        <w:rPr>
          <w:rFonts w:cs="Times New Roman"/>
          <w:b/>
          <w:color w:val="000000"/>
          <w:lang w:val="tr-TR"/>
        </w:rPr>
        <w:t>f. Dr. Hayati AYDIN</w:t>
      </w:r>
    </w:p>
    <w:p w:rsidR="00A978BA" w:rsidRDefault="006E0F2E" w:rsidP="004D7D1B">
      <w:pPr>
        <w:spacing w:line="360" w:lineRule="auto"/>
        <w:jc w:val="right"/>
        <w:rPr>
          <w:rFonts w:cs="Times New Roman"/>
          <w:b/>
          <w:color w:val="000000"/>
          <w:lang w:val="tr-TR"/>
        </w:rPr>
      </w:pPr>
      <w:r>
        <w:rPr>
          <w:rFonts w:cs="Times New Roman"/>
          <w:b/>
          <w:color w:val="000000"/>
          <w:lang w:val="tr-TR"/>
        </w:rPr>
        <w:t xml:space="preserve">Van </w:t>
      </w:r>
      <w:r w:rsidR="00A978BA">
        <w:rPr>
          <w:rFonts w:cs="Times New Roman"/>
          <w:b/>
          <w:color w:val="000000"/>
          <w:lang w:val="tr-TR"/>
        </w:rPr>
        <w:t xml:space="preserve">Yüzüncü Yıl Üniversity / </w:t>
      </w:r>
    </w:p>
    <w:p w:rsidR="00A978BA" w:rsidRDefault="006E0F2E" w:rsidP="004D7D1B">
      <w:pPr>
        <w:spacing w:line="360" w:lineRule="auto"/>
        <w:jc w:val="right"/>
        <w:rPr>
          <w:rFonts w:cs="Times New Roman"/>
          <w:b/>
          <w:color w:val="000000"/>
          <w:lang w:val="tr-TR"/>
        </w:rPr>
      </w:pPr>
      <w:r>
        <w:rPr>
          <w:rFonts w:cs="Times New Roman"/>
          <w:b/>
          <w:color w:val="000000"/>
          <w:lang w:val="tr-TR"/>
        </w:rPr>
        <w:t>Theology Faculty</w:t>
      </w:r>
      <w:bookmarkStart w:id="0" w:name="_GoBack"/>
      <w:bookmarkEnd w:id="0"/>
      <w:r w:rsidR="00A978BA">
        <w:rPr>
          <w:rFonts w:cs="Times New Roman"/>
          <w:b/>
          <w:color w:val="000000"/>
          <w:lang w:val="tr-TR"/>
        </w:rPr>
        <w:t xml:space="preserve"> VAN /TURKEY</w:t>
      </w:r>
    </w:p>
    <w:p w:rsidR="007546B9" w:rsidRDefault="007546B9" w:rsidP="004D7D1B">
      <w:pPr>
        <w:spacing w:line="360" w:lineRule="auto"/>
        <w:jc w:val="right"/>
        <w:rPr>
          <w:rFonts w:cs="Times New Roman"/>
          <w:b/>
          <w:color w:val="000000"/>
          <w:lang w:val="tr-TR"/>
        </w:rPr>
      </w:pPr>
    </w:p>
    <w:p w:rsidR="007546B9" w:rsidRDefault="007546B9" w:rsidP="004D7D1B">
      <w:pPr>
        <w:spacing w:line="360" w:lineRule="auto"/>
        <w:jc w:val="center"/>
        <w:rPr>
          <w:rFonts w:cs="Times New Roman"/>
          <w:b/>
          <w:color w:val="000000"/>
          <w:lang w:val="tr-TR"/>
        </w:rPr>
      </w:pPr>
      <w:r>
        <w:rPr>
          <w:rFonts w:cs="Times New Roman"/>
          <w:b/>
          <w:color w:val="000000"/>
          <w:lang w:val="tr-TR"/>
        </w:rPr>
        <w:t>ABSTRACT</w:t>
      </w:r>
    </w:p>
    <w:p w:rsidR="005B3822" w:rsidRPr="00A71936" w:rsidRDefault="005B3822" w:rsidP="004D7D1B">
      <w:pPr>
        <w:spacing w:line="360" w:lineRule="auto"/>
        <w:jc w:val="center"/>
        <w:rPr>
          <w:rFonts w:cs="Times New Roman"/>
          <w:b/>
          <w:color w:val="000000"/>
          <w:lang w:val="tr-TR"/>
        </w:rPr>
      </w:pPr>
    </w:p>
    <w:p w:rsidR="002161F9" w:rsidRDefault="00FA12F5" w:rsidP="002161F9">
      <w:pPr>
        <w:spacing w:after="57" w:line="360" w:lineRule="auto"/>
        <w:ind w:firstLine="283"/>
        <w:jc w:val="both"/>
        <w:rPr>
          <w:i/>
          <w:iCs/>
        </w:rPr>
      </w:pPr>
      <w:r>
        <w:t xml:space="preserve">The article focuses on the idea and opinion of Nursî about the formation of peaceful society. According to Nursî; betterments in the welfare and capability of people and the community are brought about to produce a peaceful and libertarian environment; and this is the environment in which </w:t>
      </w:r>
      <w:r>
        <w:rPr>
          <w:rFonts w:cs="Times New Roman"/>
          <w:color w:val="000000"/>
          <w:lang w:val="tr-TR"/>
        </w:rPr>
        <w:t>the duties of the people are fulfilled.</w:t>
      </w:r>
      <w:r>
        <w:t xml:space="preserve"> Nursî hence emphasized the importance of calmness in individual society and revealed that faith and Islamic values carry out great functions. According to him religion is a way of life in agreement with nature. For this reason Nursî's community model is one that is based on religion, centered </w:t>
      </w:r>
      <w:proofErr w:type="gramStart"/>
      <w:r>
        <w:t>around</w:t>
      </w:r>
      <w:proofErr w:type="gramEnd"/>
      <w:r>
        <w:t xml:space="preserve"> belief and Allah's consent to determine the cor</w:t>
      </w:r>
      <w:r w:rsidR="00B26988">
        <w:t>rect actions when dealing with o</w:t>
      </w:r>
      <w:r>
        <w:t xml:space="preserve">uter and inner world. Sometimes Nursî referred to functionality of God’s attributes in Risale-i Nur which expounds the fascination in the universe as a reflecton of Allah's name </w:t>
      </w:r>
      <w:r>
        <w:rPr>
          <w:i/>
          <w:iCs/>
        </w:rPr>
        <w:t>"Vedûd".</w:t>
      </w:r>
      <w:r>
        <w:t xml:space="preserve">  Thus, macro and micro cosmic entities in the universe have gravitational forces in synchrony and fine tuning which can be cons</w:t>
      </w:r>
      <w:r w:rsidR="00E72B4F">
        <w:t>idered as portends and which</w:t>
      </w:r>
      <w:r>
        <w:t xml:space="preserve"> constitute an amazing unity which should be good example for human societies. To keep communities together, to enable them to live in harmony and for people to love one another depends on the reflection of Vedud’s name. As this name is reflected by individuals in communities so connections in communities become </w:t>
      </w:r>
      <w:proofErr w:type="gramStart"/>
      <w:r>
        <w:t>powerful</w:t>
      </w:r>
      <w:proofErr w:type="gramEnd"/>
      <w:r>
        <w:t xml:space="preserve"> and unity arises</w:t>
      </w:r>
      <w:r w:rsidR="002B71BB">
        <w:t xml:space="preserve">. Nursî’s opinion about jihad takes into consideration historical contexts and the very central principles of religion. He says that: </w:t>
      </w:r>
      <w:r w:rsidR="002B71BB">
        <w:rPr>
          <w:i/>
          <w:iCs/>
        </w:rPr>
        <w:t xml:space="preserve">“jihad of the time is by love not by terror. </w:t>
      </w:r>
      <w:proofErr w:type="gramStart"/>
      <w:r w:rsidR="002B71BB">
        <w:rPr>
          <w:i/>
          <w:iCs/>
        </w:rPr>
        <w:t>The outside jihad being by the glory of the certainty of Islam.</w:t>
      </w:r>
      <w:proofErr w:type="gramEnd"/>
      <w:r w:rsidR="002B71BB">
        <w:rPr>
          <w:i/>
          <w:iCs/>
        </w:rPr>
        <w:t xml:space="preserve"> Because outside enemies are civilized people we must do jihad with evidence of Shari’a (Sari’a</w:t>
      </w:r>
      <w:r w:rsidR="002161F9">
        <w:rPr>
          <w:i/>
          <w:iCs/>
        </w:rPr>
        <w:t>).</w:t>
      </w:r>
    </w:p>
    <w:p w:rsidR="00294DDB" w:rsidRPr="00FA12F5" w:rsidRDefault="00FA12F5" w:rsidP="002161F9">
      <w:pPr>
        <w:spacing w:after="57" w:line="360" w:lineRule="auto"/>
        <w:ind w:firstLine="283"/>
        <w:jc w:val="both"/>
      </w:pPr>
      <w:r>
        <w:rPr>
          <w:b/>
          <w:bCs/>
          <w:i/>
          <w:iCs/>
        </w:rPr>
        <w:t>Keywords</w:t>
      </w:r>
      <w:r>
        <w:rPr>
          <w:i/>
          <w:iCs/>
        </w:rPr>
        <w:t>: Jihad,</w:t>
      </w:r>
      <w:r w:rsidR="00F30D8C">
        <w:rPr>
          <w:i/>
          <w:iCs/>
        </w:rPr>
        <w:t xml:space="preserve"> </w:t>
      </w:r>
      <w:r>
        <w:rPr>
          <w:i/>
          <w:iCs/>
        </w:rPr>
        <w:t>Society,</w:t>
      </w:r>
      <w:r w:rsidR="00F30D8C">
        <w:rPr>
          <w:i/>
          <w:iCs/>
        </w:rPr>
        <w:t xml:space="preserve"> </w:t>
      </w:r>
      <w:r>
        <w:rPr>
          <w:i/>
          <w:iCs/>
        </w:rPr>
        <w:t>People,</w:t>
      </w:r>
      <w:r w:rsidR="00F30D8C">
        <w:rPr>
          <w:i/>
          <w:iCs/>
        </w:rPr>
        <w:t xml:space="preserve"> </w:t>
      </w:r>
      <w:r>
        <w:rPr>
          <w:i/>
          <w:iCs/>
        </w:rPr>
        <w:t>İndividual,</w:t>
      </w:r>
      <w:r w:rsidR="00F30D8C">
        <w:rPr>
          <w:i/>
          <w:iCs/>
        </w:rPr>
        <w:t xml:space="preserve"> </w:t>
      </w:r>
      <w:r>
        <w:rPr>
          <w:i/>
          <w:iCs/>
        </w:rPr>
        <w:t>Soul.</w:t>
      </w:r>
    </w:p>
    <w:p w:rsidR="00294DDB" w:rsidRDefault="00294DDB" w:rsidP="00294DDB">
      <w:pPr>
        <w:spacing w:after="57" w:line="360" w:lineRule="auto"/>
        <w:ind w:firstLine="283"/>
        <w:jc w:val="both"/>
      </w:pPr>
    </w:p>
    <w:p w:rsidR="00ED6A4D" w:rsidRPr="007546B9" w:rsidRDefault="007546B9" w:rsidP="004D7D1B">
      <w:pPr>
        <w:spacing w:after="57" w:line="360" w:lineRule="auto"/>
        <w:ind w:firstLine="283"/>
        <w:jc w:val="center"/>
        <w:rPr>
          <w:rFonts w:cs="Times New Roman"/>
          <w:i/>
          <w:color w:val="000000"/>
          <w:lang w:val="tr-TR"/>
        </w:rPr>
      </w:pPr>
      <w:r>
        <w:rPr>
          <w:rFonts w:cs="Times New Roman"/>
          <w:color w:val="000000"/>
          <w:lang w:val="tr-TR"/>
        </w:rPr>
        <w:t>***</w:t>
      </w:r>
    </w:p>
    <w:p w:rsidR="00ED6A4D" w:rsidRPr="00DD36C0" w:rsidRDefault="00F75514" w:rsidP="008275B1">
      <w:pPr>
        <w:spacing w:after="57" w:line="360" w:lineRule="auto"/>
        <w:ind w:firstLine="283"/>
        <w:jc w:val="both"/>
        <w:rPr>
          <w:rFonts w:cs="Times New Roman"/>
          <w:color w:val="000000"/>
          <w:lang w:val="tr-TR"/>
        </w:rPr>
      </w:pPr>
      <w:r w:rsidRPr="00DD36C0">
        <w:rPr>
          <w:rFonts w:cs="Times New Roman"/>
          <w:color w:val="000000"/>
          <w:lang w:val="tr-TR"/>
        </w:rPr>
        <w:lastRenderedPageBreak/>
        <w:t>Islam gives importance to the serenity of the individual and society. Because the person and the society develop their skills in peaceful environment and ideally they reveal the</w:t>
      </w:r>
      <w:r w:rsidR="00920A45" w:rsidRPr="00DD36C0">
        <w:rPr>
          <w:rFonts w:cs="Times New Roman"/>
          <w:color w:val="000000"/>
          <w:lang w:val="tr-TR"/>
        </w:rPr>
        <w:t>ir duties</w:t>
      </w:r>
      <w:r w:rsidR="00CC5E55" w:rsidRPr="00DD36C0">
        <w:rPr>
          <w:rFonts w:cs="Times New Roman"/>
          <w:color w:val="000000"/>
          <w:lang w:val="tr-TR"/>
        </w:rPr>
        <w:t xml:space="preserve"> assigned texistence t</w:t>
      </w:r>
      <w:r w:rsidR="0041591A" w:rsidRPr="00DD36C0">
        <w:rPr>
          <w:rFonts w:cs="Times New Roman"/>
          <w:color w:val="000000"/>
          <w:lang w:val="tr-TR"/>
        </w:rPr>
        <w:t>hat The Qu</w:t>
      </w:r>
      <w:r w:rsidRPr="00DD36C0">
        <w:rPr>
          <w:rFonts w:cs="Times New Roman"/>
          <w:color w:val="000000"/>
          <w:lang w:val="tr-TR"/>
        </w:rPr>
        <w:t xml:space="preserve">ran states </w:t>
      </w:r>
      <w:r w:rsidRPr="00DD36C0">
        <w:rPr>
          <w:rFonts w:cs="Times New Roman"/>
          <w:i/>
          <w:color w:val="000000"/>
          <w:lang w:val="tr-TR"/>
        </w:rPr>
        <w:t>" Retreat to the cave. Yo</w:t>
      </w:r>
      <w:r w:rsidR="00920A45" w:rsidRPr="00DD36C0">
        <w:rPr>
          <w:rFonts w:cs="Times New Roman"/>
          <w:i/>
          <w:color w:val="000000"/>
          <w:lang w:val="tr-TR"/>
        </w:rPr>
        <w:t xml:space="preserve">ur Lord will </w:t>
      </w:r>
      <w:proofErr w:type="gramStart"/>
      <w:r w:rsidR="00920A45" w:rsidRPr="00DD36C0">
        <w:rPr>
          <w:rFonts w:cs="Times New Roman"/>
          <w:i/>
          <w:color w:val="000000"/>
          <w:lang w:val="tr-TR"/>
        </w:rPr>
        <w:t>spread</w:t>
      </w:r>
      <w:proofErr w:type="gramEnd"/>
      <w:r w:rsidR="00920A45" w:rsidRPr="00DD36C0">
        <w:rPr>
          <w:rFonts w:cs="Times New Roman"/>
          <w:i/>
          <w:color w:val="000000"/>
          <w:lang w:val="tr-TR"/>
        </w:rPr>
        <w:t xml:space="preserve"> out for you of His</w:t>
      </w:r>
      <w:r w:rsidR="00511C5B" w:rsidRPr="00DD36C0">
        <w:rPr>
          <w:rFonts w:cs="Times New Roman"/>
          <w:i/>
          <w:color w:val="000000"/>
          <w:lang w:val="tr-TR"/>
        </w:rPr>
        <w:t xml:space="preserve"> mercy</w:t>
      </w:r>
      <w:r w:rsidRPr="00DD36C0">
        <w:rPr>
          <w:rFonts w:cs="Times New Roman"/>
          <w:i/>
          <w:color w:val="000000"/>
          <w:lang w:val="tr-TR"/>
        </w:rPr>
        <w:t xml:space="preserve"> "</w:t>
      </w:r>
      <w:r w:rsidR="00DE2794" w:rsidRPr="00DD36C0">
        <w:rPr>
          <w:rFonts w:cs="Times New Roman"/>
          <w:i/>
          <w:color w:val="000000"/>
          <w:lang w:val="tr-TR"/>
        </w:rPr>
        <w:t>(Al-Kahf, 18/16)</w:t>
      </w:r>
      <w:r w:rsidR="00D0545A" w:rsidRPr="00DD36C0">
        <w:rPr>
          <w:rFonts w:cs="Times New Roman"/>
          <w:i/>
          <w:color w:val="000000"/>
          <w:lang w:val="tr-TR"/>
        </w:rPr>
        <w:t xml:space="preserve"> </w:t>
      </w:r>
      <w:r w:rsidRPr="00DD36C0">
        <w:rPr>
          <w:rFonts w:cs="Times New Roman"/>
          <w:color w:val="000000"/>
          <w:lang w:val="tr-TR"/>
        </w:rPr>
        <w:t>related to the companions of cave means the truth that divine mercy comes to peaceful places and bodies. T</w:t>
      </w:r>
      <w:r w:rsidR="00B83E9A" w:rsidRPr="00DD36C0">
        <w:rPr>
          <w:rFonts w:cs="Times New Roman"/>
          <w:color w:val="000000"/>
          <w:lang w:val="tr-TR"/>
        </w:rPr>
        <w:t>hus divine mercy is not granted</w:t>
      </w:r>
      <w:r w:rsidRPr="00DD36C0">
        <w:rPr>
          <w:rFonts w:cs="Times New Roman"/>
          <w:color w:val="000000"/>
          <w:lang w:val="tr-TR"/>
        </w:rPr>
        <w:t xml:space="preserve"> people and places that have got s</w:t>
      </w:r>
      <w:r w:rsidR="00DE2794" w:rsidRPr="00DD36C0">
        <w:rPr>
          <w:rFonts w:cs="Times New Roman"/>
          <w:color w:val="000000"/>
          <w:lang w:val="tr-TR"/>
        </w:rPr>
        <w:t>tress and tension. For example,</w:t>
      </w:r>
      <w:r w:rsidRPr="00DD36C0">
        <w:rPr>
          <w:rFonts w:cs="Times New Roman"/>
          <w:color w:val="000000"/>
          <w:lang w:val="tr-TR"/>
        </w:rPr>
        <w:t xml:space="preserve"> breast-milk comes directly from mercy receptacle. It is the evidence that there is not milk in breast before the baby is born but the livelihood flows from there when the baby is born. But when the mother gets stressed, </w:t>
      </w:r>
      <w:r w:rsidR="00DE2794" w:rsidRPr="00DD36C0">
        <w:rPr>
          <w:rFonts w:cs="Times New Roman"/>
          <w:color w:val="000000"/>
          <w:lang w:val="tr-TR"/>
        </w:rPr>
        <w:t>flow of milk stops immediately.</w:t>
      </w:r>
      <w:r w:rsidRPr="00DD36C0">
        <w:rPr>
          <w:rFonts w:cs="Times New Roman"/>
          <w:color w:val="000000"/>
          <w:lang w:val="tr-TR"/>
        </w:rPr>
        <w:t xml:space="preserve"> This situation is the same with animals too. When animals get stressed, they do not give milk. Thus calmness is sign of health in terms of mental and spiritual unity which is freq</w:t>
      </w:r>
      <w:r w:rsidR="00664F24" w:rsidRPr="00DD36C0">
        <w:rPr>
          <w:rFonts w:cs="Times New Roman"/>
          <w:color w:val="000000"/>
          <w:lang w:val="tr-TR"/>
        </w:rPr>
        <w:t>uency of connection with metaphysical world. There</w:t>
      </w:r>
      <w:r w:rsidR="00F13D58" w:rsidRPr="00DD36C0">
        <w:rPr>
          <w:rFonts w:cs="Times New Roman"/>
          <w:color w:val="000000"/>
          <w:lang w:val="tr-TR"/>
        </w:rPr>
        <w:t xml:space="preserve"> </w:t>
      </w:r>
      <w:r w:rsidR="00664F24" w:rsidRPr="00DD36C0">
        <w:rPr>
          <w:rFonts w:cs="Times New Roman"/>
          <w:color w:val="000000"/>
          <w:lang w:val="tr-TR"/>
        </w:rPr>
        <w:t>was</w:t>
      </w:r>
      <w:r w:rsidR="00F13D58" w:rsidRPr="00DD36C0">
        <w:rPr>
          <w:rFonts w:cs="Times New Roman"/>
          <w:color w:val="000000"/>
          <w:lang w:val="tr-TR"/>
        </w:rPr>
        <w:t xml:space="preserve"> </w:t>
      </w:r>
      <w:r w:rsidR="00664F24" w:rsidRPr="00DD36C0">
        <w:rPr>
          <w:rFonts w:cs="Times New Roman"/>
          <w:color w:val="000000"/>
          <w:lang w:val="tr-TR"/>
        </w:rPr>
        <w:t>similar</w:t>
      </w:r>
      <w:r w:rsidR="00F13D58" w:rsidRPr="00DD36C0">
        <w:rPr>
          <w:rFonts w:cs="Times New Roman"/>
          <w:color w:val="000000"/>
          <w:lang w:val="tr-TR"/>
        </w:rPr>
        <w:t xml:space="preserve"> </w:t>
      </w:r>
      <w:r w:rsidR="00664F24" w:rsidRPr="00DD36C0">
        <w:rPr>
          <w:rFonts w:cs="Times New Roman"/>
          <w:color w:val="000000"/>
          <w:lang w:val="tr-TR"/>
        </w:rPr>
        <w:t>case</w:t>
      </w:r>
      <w:r w:rsidR="00F13D58" w:rsidRPr="00DD36C0">
        <w:rPr>
          <w:rFonts w:cs="Times New Roman"/>
          <w:color w:val="000000"/>
          <w:lang w:val="tr-TR"/>
        </w:rPr>
        <w:t xml:space="preserve"> </w:t>
      </w:r>
      <w:r w:rsidR="00664F24" w:rsidRPr="00DD36C0">
        <w:rPr>
          <w:rFonts w:cs="Times New Roman"/>
          <w:color w:val="000000"/>
          <w:lang w:val="tr-TR"/>
        </w:rPr>
        <w:t>with</w:t>
      </w:r>
      <w:r w:rsidR="00F13D58" w:rsidRPr="00DD36C0">
        <w:rPr>
          <w:rFonts w:cs="Times New Roman"/>
          <w:color w:val="000000"/>
          <w:lang w:val="tr-TR"/>
        </w:rPr>
        <w:t xml:space="preserve"> </w:t>
      </w:r>
      <w:r w:rsidR="00DE2794" w:rsidRPr="00DD36C0">
        <w:rPr>
          <w:rFonts w:cs="Times New Roman"/>
          <w:i/>
          <w:iCs/>
          <w:color w:val="000000"/>
          <w:lang w:val="tr-TR"/>
        </w:rPr>
        <w:t>İ</w:t>
      </w:r>
      <w:r w:rsidR="00664F24" w:rsidRPr="00DD36C0">
        <w:rPr>
          <w:rFonts w:cs="Times New Roman"/>
          <w:i/>
          <w:iCs/>
          <w:color w:val="000000"/>
          <w:lang w:val="tr-TR"/>
        </w:rPr>
        <w:t>fk</w:t>
      </w:r>
      <w:r w:rsidR="00F13D58" w:rsidRPr="00DD36C0">
        <w:rPr>
          <w:rFonts w:cs="Times New Roman"/>
          <w:color w:val="000000"/>
          <w:lang w:val="tr-TR"/>
        </w:rPr>
        <w:t xml:space="preserve"> </w:t>
      </w:r>
      <w:r w:rsidR="00664F24" w:rsidRPr="00DD36C0">
        <w:rPr>
          <w:rFonts w:cs="Times New Roman"/>
          <w:color w:val="000000"/>
          <w:lang w:val="tr-TR"/>
        </w:rPr>
        <w:t>case</w:t>
      </w:r>
      <w:r w:rsidR="008275B1" w:rsidRPr="00DD36C0">
        <w:rPr>
          <w:rFonts w:cs="Times New Roman"/>
          <w:color w:val="000000"/>
          <w:lang w:val="tr-TR"/>
        </w:rPr>
        <w:t xml:space="preserve"> </w:t>
      </w:r>
      <w:r w:rsidRPr="00DD36C0">
        <w:rPr>
          <w:rFonts w:cs="Times New Roman"/>
          <w:color w:val="000000"/>
          <w:lang w:val="tr-TR"/>
        </w:rPr>
        <w:t xml:space="preserve">(which is known as neckband case also). Messenger of Allah got upset due to the case and wanted to have celestial information which would immediately provide explicitness to the case and he had this expectation. </w:t>
      </w:r>
      <w:r w:rsidR="001337B4" w:rsidRPr="00DD36C0">
        <w:rPr>
          <w:rFonts w:cs="Times New Roman"/>
          <w:color w:val="000000"/>
          <w:lang w:val="tr-TR"/>
        </w:rPr>
        <w:t>But</w:t>
      </w:r>
      <w:r w:rsidRPr="00DD36C0">
        <w:rPr>
          <w:rFonts w:cs="Times New Roman"/>
          <w:color w:val="000000"/>
          <w:lang w:val="tr-TR"/>
        </w:rPr>
        <w:t xml:space="preserve"> divine inspiration did not come in any way. After he had stress for nearly one month, divine inspiration came and </w:t>
      </w:r>
      <w:r w:rsidR="00870A72" w:rsidRPr="00DD36C0">
        <w:rPr>
          <w:rFonts w:cs="Times New Roman"/>
          <w:color w:val="000000"/>
          <w:lang w:val="tr-TR"/>
        </w:rPr>
        <w:t>Aise was proven to be innocent.</w:t>
      </w:r>
      <w:r w:rsidRPr="00DD36C0">
        <w:rPr>
          <w:rFonts w:cs="Times New Roman"/>
          <w:color w:val="000000"/>
          <w:lang w:val="tr-TR"/>
        </w:rPr>
        <w:t xml:space="preserve"> The same case is subject to dreams also. Anyone who is conditioned to have</w:t>
      </w:r>
      <w:r w:rsidR="00870A72" w:rsidRPr="00DD36C0">
        <w:rPr>
          <w:rFonts w:cs="Times New Roman"/>
          <w:color w:val="000000"/>
          <w:lang w:val="tr-TR"/>
        </w:rPr>
        <w:t xml:space="preserve"> dream does not dream anything.</w:t>
      </w:r>
      <w:r w:rsidRPr="00DD36C0">
        <w:rPr>
          <w:rFonts w:cs="Times New Roman"/>
          <w:color w:val="000000"/>
          <w:lang w:val="tr-TR"/>
        </w:rPr>
        <w:t xml:space="preserve"> Sleeping in conditioning causes tension in body. Such a dream occurs only when related memories are forgotten. </w:t>
      </w:r>
    </w:p>
    <w:p w:rsidR="00CA7E2C" w:rsidRPr="00303582" w:rsidRDefault="00CA7E2C" w:rsidP="004D7D1B">
      <w:pPr>
        <w:spacing w:after="57" w:line="360" w:lineRule="auto"/>
        <w:ind w:firstLine="283"/>
        <w:jc w:val="both"/>
      </w:pPr>
      <w:r>
        <w:t xml:space="preserve">It indicates that Nursi believed that the capability of people and community will develop in a </w:t>
      </w:r>
      <w:r w:rsidR="00870A72">
        <w:t>liberty environment as saying "</w:t>
      </w:r>
      <w:r>
        <w:rPr>
          <w:i/>
        </w:rPr>
        <w:t>This good action gives a piece of good ne</w:t>
      </w:r>
      <w:r w:rsidR="00870A72">
        <w:rPr>
          <w:i/>
        </w:rPr>
        <w:t>ws about that the capability of</w:t>
      </w:r>
      <w:r>
        <w:rPr>
          <w:i/>
        </w:rPr>
        <w:t xml:space="preserve"> reaching perfection's lineages will adorn with Asia and Rumelia as</w:t>
      </w:r>
      <w:r w:rsidR="00870A72">
        <w:rPr>
          <w:i/>
        </w:rPr>
        <w:t xml:space="preserve"> coming out with the raining of (this)</w:t>
      </w:r>
      <w:r>
        <w:rPr>
          <w:i/>
        </w:rPr>
        <w:t xml:space="preserve"> liberty and growing" ,</w:t>
      </w:r>
      <w:r w:rsidR="00870A72">
        <w:rPr>
          <w:i/>
        </w:rPr>
        <w:t xml:space="preserve"> </w:t>
      </w:r>
      <w:r>
        <w:t>on Nursi's declama</w:t>
      </w:r>
      <w:r w:rsidR="00FB7C1A">
        <w:t>tion that he gave to public and</w:t>
      </w:r>
      <w:r>
        <w:t xml:space="preserve"> journalists on Salonica Lib</w:t>
      </w:r>
      <w:r w:rsidR="00FB7C1A">
        <w:t>erty square on third day of The</w:t>
      </w:r>
      <w:r>
        <w:t xml:space="preserve"> Constitutional II.'s proclamation that he took kindly and named as liberty reform. Because individuals open their nature only in communities that their liberty is under the guarantee and their consistency is provided. The nature cringes under the oppressive governments. </w:t>
      </w:r>
    </w:p>
    <w:p w:rsidR="00303582" w:rsidRDefault="00303582" w:rsidP="004D7D1B">
      <w:pPr>
        <w:spacing w:after="57" w:line="360" w:lineRule="auto"/>
        <w:ind w:firstLine="283"/>
        <w:jc w:val="both"/>
        <w:rPr>
          <w:rFonts w:cs="Times New Roman"/>
          <w:color w:val="000000"/>
          <w:lang w:val="tr-TR"/>
        </w:rPr>
      </w:pPr>
      <w:r>
        <w:rPr>
          <w:rFonts w:cs="Times New Roman"/>
          <w:color w:val="000000"/>
          <w:lang w:val="tr-TR"/>
        </w:rPr>
        <w:t xml:space="preserve">So Nursi says that such an environment will </w:t>
      </w:r>
      <w:r w:rsidR="00FB7C1A">
        <w:rPr>
          <w:rFonts w:cs="Times New Roman"/>
          <w:color w:val="000000"/>
          <w:lang w:val="tr-TR"/>
        </w:rPr>
        <w:t>be with a valid constitutional,</w:t>
      </w:r>
      <w:r>
        <w:rPr>
          <w:rFonts w:cs="Times New Roman"/>
          <w:color w:val="000000"/>
          <w:lang w:val="tr-TR"/>
        </w:rPr>
        <w:t xml:space="preserve"> the valid constitutional will be with consultancy and with a council that sharia orders. </w:t>
      </w:r>
      <w:r w:rsidRPr="00677AB6">
        <w:rPr>
          <w:rFonts w:cs="Times New Roman"/>
          <w:bCs/>
          <w:i/>
          <w:color w:val="000000"/>
          <w:lang w:val="tr-TR"/>
        </w:rPr>
        <w:t>“consult them in the matter…”</w:t>
      </w:r>
      <w:r w:rsidRPr="006A79E5">
        <w:rPr>
          <w:rFonts w:cs="Times New Roman"/>
          <w:bCs/>
          <w:i/>
          <w:color w:val="000000"/>
          <w:lang w:val="tr-TR"/>
        </w:rPr>
        <w:t>(Al-i İmrân, 3/159) “whose affair is (determined by)</w:t>
      </w:r>
      <w:r w:rsidR="00FB7C1A">
        <w:rPr>
          <w:rFonts w:cs="Times New Roman"/>
          <w:bCs/>
          <w:i/>
          <w:color w:val="000000"/>
          <w:lang w:val="tr-TR"/>
        </w:rPr>
        <w:t xml:space="preserve"> consultation among themselves,”</w:t>
      </w:r>
      <w:r w:rsidRPr="006A79E5">
        <w:rPr>
          <w:rFonts w:cs="Times New Roman"/>
          <w:bCs/>
          <w:i/>
          <w:color w:val="000000"/>
          <w:lang w:val="tr-TR"/>
        </w:rPr>
        <w:t>(</w:t>
      </w:r>
      <w:r>
        <w:rPr>
          <w:rFonts w:cs="Times New Roman"/>
          <w:bCs/>
          <w:i/>
          <w:color w:val="000000"/>
          <w:lang w:val="tr-TR"/>
        </w:rPr>
        <w:t>ash-Shu</w:t>
      </w:r>
      <w:r w:rsidRPr="006A79E5">
        <w:rPr>
          <w:rFonts w:cs="Times New Roman"/>
          <w:bCs/>
          <w:i/>
          <w:color w:val="000000"/>
          <w:lang w:val="tr-TR"/>
        </w:rPr>
        <w:t>râ, 42/38)</w:t>
      </w:r>
      <w:r w:rsidR="00FB7C1A">
        <w:rPr>
          <w:rFonts w:cs="Times New Roman"/>
          <w:bCs/>
          <w:i/>
          <w:color w:val="000000"/>
          <w:lang w:val="tr-TR"/>
        </w:rPr>
        <w:t>.</w:t>
      </w:r>
      <w:r>
        <w:rPr>
          <w:rFonts w:cs="Times New Roman"/>
          <w:b/>
          <w:bCs/>
          <w:color w:val="000000"/>
          <w:lang w:val="tr-TR"/>
        </w:rPr>
        <w:t xml:space="preserve"> </w:t>
      </w:r>
      <w:r>
        <w:rPr>
          <w:rFonts w:cs="Times New Roman"/>
          <w:color w:val="000000"/>
          <w:lang w:val="tr-TR"/>
        </w:rPr>
        <w:t>When a so</w:t>
      </w:r>
      <w:r w:rsidR="00FB7C1A">
        <w:rPr>
          <w:rFonts w:cs="Times New Roman"/>
          <w:color w:val="000000"/>
          <w:lang w:val="tr-TR"/>
        </w:rPr>
        <w:t>ciety reveals such a phenomena,</w:t>
      </w:r>
      <w:r>
        <w:rPr>
          <w:rFonts w:cs="Times New Roman"/>
          <w:color w:val="000000"/>
          <w:lang w:val="tr-TR"/>
        </w:rPr>
        <w:t xml:space="preserve"> it will provide a fortune both for Islam and Asia. </w:t>
      </w:r>
      <w:r w:rsidRPr="00EA47E6">
        <w:rPr>
          <w:rStyle w:val="DipnotBavurusu"/>
          <w:rFonts w:cs="Times New Roman"/>
          <w:color w:val="000000"/>
          <w:lang w:val="tr-TR"/>
        </w:rPr>
        <w:footnoteReference w:id="1"/>
      </w:r>
    </w:p>
    <w:p w:rsidR="00EA47E6" w:rsidRPr="0020758D" w:rsidRDefault="0020758D" w:rsidP="0020758D">
      <w:pPr>
        <w:spacing w:after="57" w:line="360" w:lineRule="auto"/>
        <w:ind w:firstLine="283"/>
        <w:jc w:val="both"/>
        <w:rPr>
          <w:rFonts w:cs="Times New Roman"/>
          <w:color w:val="000000"/>
          <w:u w:val="single"/>
          <w:lang w:val="tr-TR"/>
        </w:rPr>
      </w:pPr>
      <w:r w:rsidRPr="00A03EDD">
        <w:lastRenderedPageBreak/>
        <w:t xml:space="preserve">Sometimes Nursî referred to functionality of God’s attributes in Risale-i Nur which expounds the fascination in the universe as a reflecton of Allah's name </w:t>
      </w:r>
      <w:r w:rsidRPr="00A03EDD">
        <w:rPr>
          <w:i/>
          <w:iCs/>
        </w:rPr>
        <w:t>"Vedûd".</w:t>
      </w:r>
      <w:r w:rsidRPr="00A03EDD">
        <w:t xml:space="preserve">  Thus, macro and micro cosmic entities in the universe have gravitational forces in synchrony and fine tuning which can be considered as portends and which constitute an amazing unity which should be good example for human societies.</w:t>
      </w:r>
      <w:r w:rsidR="00B83E9A">
        <w:rPr>
          <w:rFonts w:cs="Times New Roman"/>
          <w:color w:val="000000"/>
          <w:lang w:val="tr-TR"/>
        </w:rPr>
        <w:t xml:space="preserve"> To keep communities together</w:t>
      </w:r>
      <w:r w:rsidR="00F207A5">
        <w:rPr>
          <w:rFonts w:cs="Times New Roman"/>
          <w:color w:val="000000"/>
          <w:lang w:val="tr-TR"/>
        </w:rPr>
        <w:t>, to provide them to live i</w:t>
      </w:r>
      <w:r w:rsidR="00CF4CDA">
        <w:rPr>
          <w:rFonts w:cs="Times New Roman"/>
          <w:color w:val="000000"/>
          <w:lang w:val="tr-TR"/>
        </w:rPr>
        <w:t>n consistency depend on the reflection</w:t>
      </w:r>
      <w:r w:rsidR="00F207A5">
        <w:rPr>
          <w:rFonts w:cs="Times New Roman"/>
          <w:color w:val="000000"/>
          <w:lang w:val="tr-TR"/>
        </w:rPr>
        <w:t xml:space="preserve"> of </w:t>
      </w:r>
      <w:r w:rsidR="00F207A5" w:rsidRPr="00FB46DC">
        <w:rPr>
          <w:rFonts w:cs="Times New Roman"/>
          <w:i/>
          <w:iCs/>
          <w:color w:val="000000"/>
          <w:lang w:val="tr-TR"/>
        </w:rPr>
        <w:t xml:space="preserve">Vedud </w:t>
      </w:r>
      <w:r w:rsidR="002445B3">
        <w:rPr>
          <w:rFonts w:cs="Times New Roman"/>
          <w:color w:val="000000"/>
          <w:lang w:val="tr-TR"/>
        </w:rPr>
        <w:t>name and so to love each other.</w:t>
      </w:r>
      <w:r w:rsidR="00F207A5">
        <w:rPr>
          <w:rFonts w:cs="Times New Roman"/>
          <w:color w:val="000000"/>
          <w:lang w:val="tr-TR"/>
        </w:rPr>
        <w:t xml:space="preserve"> As this name is reflected by individuals in communities so connections in communities become powerful and co</w:t>
      </w:r>
      <w:r w:rsidR="004D051B">
        <w:rPr>
          <w:rFonts w:cs="Times New Roman"/>
          <w:color w:val="000000"/>
          <w:lang w:val="tr-TR"/>
        </w:rPr>
        <w:t>nsistency becomes stable</w:t>
      </w:r>
      <w:r w:rsidR="004D051B" w:rsidRPr="005C34ED">
        <w:rPr>
          <w:rFonts w:cs="Times New Roman"/>
          <w:b/>
          <w:color w:val="000000"/>
          <w:lang w:val="tr-TR"/>
        </w:rPr>
        <w:t xml:space="preserve">. </w:t>
      </w:r>
      <w:r w:rsidR="008B715E" w:rsidRPr="0049635E">
        <w:rPr>
          <w:rFonts w:cs="Times New Roman"/>
          <w:bCs/>
          <w:color w:val="000000"/>
          <w:lang w:val="tr-TR"/>
        </w:rPr>
        <w:t xml:space="preserve">For indicate </w:t>
      </w:r>
      <w:r w:rsidR="0049635E">
        <w:rPr>
          <w:rFonts w:cs="Times New Roman"/>
          <w:bCs/>
          <w:color w:val="000000"/>
          <w:lang w:val="tr-TR"/>
        </w:rPr>
        <w:t xml:space="preserve">to </w:t>
      </w:r>
      <w:r w:rsidR="008B715E" w:rsidRPr="0049635E">
        <w:rPr>
          <w:rFonts w:cs="Times New Roman"/>
          <w:bCs/>
          <w:color w:val="000000"/>
          <w:lang w:val="tr-TR"/>
        </w:rPr>
        <w:t>this fact</w:t>
      </w:r>
      <w:r w:rsidR="008B715E" w:rsidRPr="008B715E">
        <w:rPr>
          <w:rFonts w:cs="Times New Roman"/>
          <w:b/>
          <w:color w:val="000000"/>
          <w:lang w:val="tr-TR"/>
        </w:rPr>
        <w:t xml:space="preserve"> </w:t>
      </w:r>
      <w:r w:rsidR="00920A45">
        <w:t>Nursî says that affection, brotherhood, love is the character of Islam and the bond of it</w:t>
      </w:r>
      <w:r w:rsidR="00277694" w:rsidRPr="00EA47E6">
        <w:rPr>
          <w:rFonts w:cs="Times New Roman"/>
          <w:color w:val="000000"/>
          <w:lang w:val="tr-TR"/>
        </w:rPr>
        <w:t>.</w:t>
      </w:r>
      <w:r w:rsidR="005C34ED" w:rsidRPr="00EA47E6">
        <w:rPr>
          <w:rStyle w:val="DipnotBavurusu"/>
          <w:rFonts w:cs="Times New Roman"/>
          <w:color w:val="000000"/>
          <w:lang w:val="tr-TR"/>
        </w:rPr>
        <w:footnoteReference w:id="2"/>
      </w:r>
      <w:r w:rsidR="0012469D" w:rsidRPr="00EA47E6">
        <w:rPr>
          <w:rFonts w:cs="Times New Roman"/>
          <w:color w:val="000000"/>
          <w:lang w:val="tr-TR"/>
        </w:rPr>
        <w:t xml:space="preserve"> </w:t>
      </w:r>
      <w:r w:rsidR="00277694" w:rsidRPr="00EA47E6">
        <w:rPr>
          <w:rFonts w:cs="Times New Roman"/>
          <w:color w:val="000000"/>
          <w:lang w:val="tr-TR"/>
        </w:rPr>
        <w:t>Fot this reason</w:t>
      </w:r>
      <w:r w:rsidR="00F207A5" w:rsidRPr="00EA47E6">
        <w:rPr>
          <w:rFonts w:cs="Times New Roman"/>
          <w:color w:val="000000"/>
          <w:lang w:val="tr-TR"/>
        </w:rPr>
        <w:t xml:space="preserve"> we are protectors of conversation and we have not got time to hostility.</w:t>
      </w:r>
      <w:r w:rsidR="004D051B" w:rsidRPr="00EA47E6">
        <w:rPr>
          <w:rStyle w:val="DipnotBavurusu"/>
          <w:rFonts w:cs="Times New Roman"/>
          <w:color w:val="000000"/>
          <w:lang w:val="tr-TR"/>
        </w:rPr>
        <w:footnoteReference w:id="3"/>
      </w:r>
      <w:r w:rsidR="00F207A5" w:rsidRPr="00EA47E6">
        <w:rPr>
          <w:rFonts w:cs="Times New Roman"/>
          <w:color w:val="000000"/>
          <w:lang w:val="tr-TR"/>
        </w:rPr>
        <w:t xml:space="preserve"> </w:t>
      </w:r>
      <w:r w:rsidR="00E427F4" w:rsidRPr="00EA47E6">
        <w:rPr>
          <w:rFonts w:cs="Times New Roman"/>
          <w:color w:val="000000"/>
          <w:lang w:val="tr-TR"/>
        </w:rPr>
        <w:t xml:space="preserve"> </w:t>
      </w:r>
    </w:p>
    <w:p w:rsidR="00EB5D38" w:rsidRPr="00742422" w:rsidRDefault="0063332A" w:rsidP="004D7D1B">
      <w:pPr>
        <w:spacing w:after="57" w:line="360" w:lineRule="auto"/>
        <w:ind w:firstLine="283"/>
        <w:jc w:val="both"/>
        <w:rPr>
          <w:rFonts w:cs="Times New Roman"/>
          <w:color w:val="000000"/>
          <w:lang w:val="tr-TR"/>
        </w:rPr>
      </w:pPr>
      <w:r w:rsidRPr="00292818">
        <w:rPr>
          <w:rFonts w:cs="Times New Roman"/>
          <w:color w:val="000000"/>
          <w:lang w:val="tr-TR"/>
        </w:rPr>
        <w:t>Indeed, İbn Al-Arabi point out by the following words to</w:t>
      </w:r>
      <w:r w:rsidRPr="00742422">
        <w:rPr>
          <w:rFonts w:cs="Times New Roman"/>
          <w:color w:val="000000"/>
          <w:lang w:val="tr-TR"/>
        </w:rPr>
        <w:t xml:space="preserve"> this reality</w:t>
      </w:r>
      <w:r w:rsidR="00AE080A" w:rsidRPr="00742422">
        <w:rPr>
          <w:rFonts w:cs="Times New Roman"/>
          <w:color w:val="000000"/>
          <w:lang w:val="tr-TR"/>
        </w:rPr>
        <w:t xml:space="preserve"> namely the relity of </w:t>
      </w:r>
      <w:r w:rsidR="00AE080A" w:rsidRPr="00742422">
        <w:t>functionality of God’s attributes</w:t>
      </w:r>
      <w:r w:rsidRPr="00742422">
        <w:rPr>
          <w:rFonts w:cs="Times New Roman"/>
          <w:color w:val="000000"/>
          <w:lang w:val="tr-TR"/>
        </w:rPr>
        <w:t>:</w:t>
      </w:r>
      <w:r w:rsidR="00CB4B42" w:rsidRPr="00742422">
        <w:rPr>
          <w:rFonts w:cs="Times New Roman"/>
          <w:color w:val="000000"/>
          <w:lang w:val="tr-TR"/>
        </w:rPr>
        <w:t xml:space="preserve"> Life in this World is a process through which the traces and properties of divine names come </w:t>
      </w:r>
      <w:r w:rsidR="00391448" w:rsidRPr="00742422">
        <w:rPr>
          <w:rFonts w:cs="Times New Roman"/>
          <w:color w:val="000000"/>
          <w:lang w:val="tr-TR"/>
        </w:rPr>
        <w:t xml:space="preserve">to </w:t>
      </w:r>
      <w:r w:rsidR="00CB4B42" w:rsidRPr="00742422">
        <w:rPr>
          <w:rFonts w:cs="Times New Roman"/>
          <w:color w:val="000000"/>
          <w:lang w:val="tr-TR"/>
        </w:rPr>
        <w:t>be actualized.</w:t>
      </w:r>
      <w:r w:rsidR="00C62151" w:rsidRPr="00742422">
        <w:rPr>
          <w:rFonts w:cs="Times New Roman"/>
          <w:color w:val="000000"/>
          <w:lang w:val="tr-TR"/>
        </w:rPr>
        <w:t xml:space="preserve"> </w:t>
      </w:r>
      <w:r w:rsidR="00937457" w:rsidRPr="00742422">
        <w:rPr>
          <w:rFonts w:cs="Times New Roman"/>
          <w:color w:val="000000"/>
          <w:lang w:val="tr-TR"/>
        </w:rPr>
        <w:t>Revela</w:t>
      </w:r>
      <w:r w:rsidR="00152BCB" w:rsidRPr="00742422">
        <w:rPr>
          <w:rFonts w:cs="Times New Roman"/>
          <w:color w:val="000000"/>
          <w:lang w:val="tr-TR"/>
        </w:rPr>
        <w:t>tion is necessary if p</w:t>
      </w:r>
      <w:r w:rsidR="00C62151" w:rsidRPr="00742422">
        <w:rPr>
          <w:rFonts w:cs="Times New Roman"/>
          <w:color w:val="000000"/>
          <w:lang w:val="tr-TR"/>
        </w:rPr>
        <w:t xml:space="preserve">eople are to become qualifed by the names in </w:t>
      </w:r>
      <w:r w:rsidR="005E638B" w:rsidRPr="00742422">
        <w:rPr>
          <w:rFonts w:cs="Times New Roman"/>
          <w:color w:val="000000"/>
          <w:lang w:val="tr-TR"/>
        </w:rPr>
        <w:t>proper harmony and equilibrium.</w:t>
      </w:r>
      <w:r w:rsidR="00226548" w:rsidRPr="00742422">
        <w:rPr>
          <w:rFonts w:cs="Times New Roman"/>
          <w:color w:val="000000"/>
          <w:lang w:val="tr-TR"/>
        </w:rPr>
        <w:t xml:space="preserve"> </w:t>
      </w:r>
      <w:r w:rsidRPr="00742422">
        <w:rPr>
          <w:rFonts w:cs="Times New Roman"/>
          <w:color w:val="000000"/>
          <w:lang w:val="tr-TR"/>
        </w:rPr>
        <w:t>O</w:t>
      </w:r>
      <w:r w:rsidR="006679DE" w:rsidRPr="00742422">
        <w:rPr>
          <w:rFonts w:cs="Times New Roman"/>
          <w:color w:val="000000"/>
          <w:lang w:val="tr-TR"/>
        </w:rPr>
        <w:t xml:space="preserve">nly a perfect harmony of divine attributes can lead to the full blossoming of human </w:t>
      </w:r>
      <w:r w:rsidR="008C3CCC" w:rsidRPr="00742422">
        <w:rPr>
          <w:rFonts w:cs="Times New Roman"/>
          <w:color w:val="000000"/>
          <w:lang w:val="tr-TR"/>
        </w:rPr>
        <w:t>natu</w:t>
      </w:r>
      <w:r w:rsidR="00EB16EF" w:rsidRPr="00742422">
        <w:rPr>
          <w:rFonts w:cs="Times New Roman"/>
          <w:color w:val="000000"/>
          <w:lang w:val="tr-TR"/>
        </w:rPr>
        <w:t>re, the realization of the de</w:t>
      </w:r>
      <w:r w:rsidR="006679DE" w:rsidRPr="00742422">
        <w:rPr>
          <w:rFonts w:cs="Times New Roman"/>
          <w:color w:val="000000"/>
          <w:lang w:val="tr-TR"/>
        </w:rPr>
        <w:t>formity latent in soul.</w:t>
      </w:r>
      <w:r w:rsidR="001C2EF6" w:rsidRPr="00742422">
        <w:rPr>
          <w:rFonts w:cs="Times New Roman"/>
          <w:color w:val="000000"/>
          <w:lang w:val="tr-TR"/>
        </w:rPr>
        <w:t xml:space="preserve"> One of the most important and fundemental of the divine attributes that need to be actualized is love. God is called “the Lover” in both he Qur’an and the Hadith.</w:t>
      </w:r>
      <w:r w:rsidR="00BA10EB" w:rsidRPr="00742422">
        <w:rPr>
          <w:rStyle w:val="DipnotBavurusu"/>
          <w:rFonts w:cs="Times New Roman"/>
          <w:color w:val="000000"/>
          <w:lang w:val="tr-TR"/>
        </w:rPr>
        <w:t xml:space="preserve"> </w:t>
      </w:r>
      <w:r w:rsidR="00BA10EB" w:rsidRPr="00742422">
        <w:rPr>
          <w:rStyle w:val="DipnotBavurusu"/>
          <w:rFonts w:cs="Times New Roman"/>
          <w:color w:val="000000"/>
          <w:lang w:val="tr-TR"/>
        </w:rPr>
        <w:footnoteReference w:id="4"/>
      </w:r>
      <w:r w:rsidR="001C2EF6" w:rsidRPr="00742422">
        <w:rPr>
          <w:rFonts w:cs="Times New Roman"/>
          <w:color w:val="000000"/>
          <w:lang w:val="tr-TR"/>
        </w:rPr>
        <w:t xml:space="preserve"> </w:t>
      </w:r>
      <w:r w:rsidR="000C7EA7" w:rsidRPr="00742422">
        <w:rPr>
          <w:rFonts w:cs="Times New Roman"/>
          <w:color w:val="000000"/>
          <w:lang w:val="tr-TR"/>
        </w:rPr>
        <w:t>For</w:t>
      </w:r>
      <w:r w:rsidR="008C25B8" w:rsidRPr="00742422">
        <w:rPr>
          <w:rFonts w:cs="Times New Roman"/>
          <w:color w:val="000000"/>
          <w:lang w:val="tr-TR"/>
        </w:rPr>
        <w:t xml:space="preserve"> İbn Arabi, the</w:t>
      </w:r>
      <w:r w:rsidR="001C2EF6" w:rsidRPr="00742422">
        <w:rPr>
          <w:rFonts w:cs="Times New Roman"/>
          <w:color w:val="000000"/>
          <w:lang w:val="tr-TR"/>
        </w:rPr>
        <w:t xml:space="preserve"> objects of God’s love help delineate the qualities and character traits that human beings must acqui</w:t>
      </w:r>
      <w:r w:rsidR="00270E5E" w:rsidRPr="00742422">
        <w:rPr>
          <w:rFonts w:cs="Times New Roman"/>
          <w:color w:val="000000"/>
          <w:lang w:val="tr-TR"/>
        </w:rPr>
        <w:t>re in order to gain perfection.</w:t>
      </w:r>
      <w:r w:rsidR="0085369A" w:rsidRPr="00742422">
        <w:rPr>
          <w:rStyle w:val="DipnotBavurusu"/>
          <w:rFonts w:cs="Times New Roman"/>
          <w:bCs/>
          <w:color w:val="000000"/>
          <w:lang w:val="tr-TR"/>
        </w:rPr>
        <w:footnoteReference w:id="5"/>
      </w:r>
    </w:p>
    <w:p w:rsidR="005E5EF7" w:rsidRPr="00742422" w:rsidRDefault="00E07C88" w:rsidP="00CA6C8D">
      <w:pPr>
        <w:spacing w:after="57" w:line="360" w:lineRule="auto"/>
        <w:ind w:firstLine="283"/>
        <w:jc w:val="both"/>
        <w:rPr>
          <w:rFonts w:cs="Times New Roman"/>
          <w:color w:val="000000"/>
          <w:lang w:val="tr-TR"/>
        </w:rPr>
      </w:pPr>
      <w:r w:rsidRPr="00742422">
        <w:rPr>
          <w:rFonts w:cs="Times New Roman"/>
          <w:color w:val="000000"/>
          <w:lang w:val="tr-TR"/>
        </w:rPr>
        <w:t xml:space="preserve">So </w:t>
      </w:r>
      <w:r w:rsidR="004E65F2" w:rsidRPr="00742422">
        <w:rPr>
          <w:rFonts w:cs="Times New Roman"/>
          <w:color w:val="000000"/>
          <w:lang w:val="tr-TR"/>
        </w:rPr>
        <w:t>all things are infused with love,</w:t>
      </w:r>
      <w:r w:rsidR="007E23B8" w:rsidRPr="00742422">
        <w:rPr>
          <w:rFonts w:cs="Times New Roman"/>
          <w:color w:val="000000"/>
          <w:lang w:val="tr-TR"/>
        </w:rPr>
        <w:t xml:space="preserve"> as</w:t>
      </w:r>
      <w:r w:rsidR="002A39FA" w:rsidRPr="00742422">
        <w:t xml:space="preserve"> </w:t>
      </w:r>
      <w:r w:rsidR="002A39FA" w:rsidRPr="00742422">
        <w:rPr>
          <w:rFonts w:cs="Times New Roman"/>
          <w:color w:val="000000"/>
          <w:lang w:val="tr-TR"/>
        </w:rPr>
        <w:t xml:space="preserve">Chemical compounds </w:t>
      </w:r>
      <w:r w:rsidR="0099566E" w:rsidRPr="00742422">
        <w:rPr>
          <w:rFonts w:cs="Times New Roman"/>
          <w:color w:val="000000"/>
          <w:lang w:val="tr-TR"/>
        </w:rPr>
        <w:t>in the formation of matter in the constitution of the very nature of every being.</w:t>
      </w:r>
      <w:r w:rsidR="004E65F2" w:rsidRPr="00742422">
        <w:rPr>
          <w:rFonts w:cs="Times New Roman"/>
          <w:color w:val="000000"/>
          <w:lang w:val="tr-TR"/>
        </w:rPr>
        <w:t xml:space="preserve"> because God’s attribute of love brings them into existence and motivates all t</w:t>
      </w:r>
      <w:r w:rsidR="002F5521" w:rsidRPr="00742422">
        <w:rPr>
          <w:rFonts w:cs="Times New Roman"/>
          <w:color w:val="000000"/>
          <w:lang w:val="tr-TR"/>
        </w:rPr>
        <w:t>heir activities. Muhyiddin İbn A</w:t>
      </w:r>
      <w:r w:rsidR="004E65F2" w:rsidRPr="00742422">
        <w:rPr>
          <w:rFonts w:cs="Times New Roman"/>
          <w:color w:val="000000"/>
          <w:lang w:val="tr-TR"/>
        </w:rPr>
        <w:t>l-Arabî is said that Allah loves the cosmos. Hence, there is nothing more beautful than cosmos. And He is beautiful, while beauty is intrinsically lovable, so the whole cosmos loves God. The beauty of His artisanry permeates His</w:t>
      </w:r>
      <w:r w:rsidR="00E552B6" w:rsidRPr="00742422">
        <w:rPr>
          <w:rFonts w:cs="Times New Roman"/>
          <w:color w:val="000000"/>
          <w:lang w:val="tr-TR"/>
        </w:rPr>
        <w:t xml:space="preserve"> creation, while the cosmos is t</w:t>
      </w:r>
      <w:r w:rsidR="004E65F2" w:rsidRPr="00742422">
        <w:rPr>
          <w:rFonts w:cs="Times New Roman"/>
          <w:color w:val="000000"/>
          <w:lang w:val="tr-TR"/>
        </w:rPr>
        <w:t>he loci wherein He becomes manifest.</w:t>
      </w:r>
      <w:r w:rsidR="004860C4" w:rsidRPr="00742422">
        <w:rPr>
          <w:rFonts w:cs="Times New Roman"/>
          <w:color w:val="000000"/>
          <w:lang w:val="tr-TR"/>
        </w:rPr>
        <w:t xml:space="preserve"> </w:t>
      </w:r>
      <w:r w:rsidR="004E65F2" w:rsidRPr="00742422">
        <w:rPr>
          <w:rFonts w:cs="Times New Roman"/>
          <w:color w:val="000000"/>
          <w:lang w:val="tr-TR"/>
        </w:rPr>
        <w:t>Therefore the love of some parts of the cosmos for other parts</w:t>
      </w:r>
      <w:r w:rsidR="00512F84" w:rsidRPr="00742422">
        <w:rPr>
          <w:rFonts w:cs="Times New Roman"/>
          <w:color w:val="000000"/>
          <w:lang w:val="tr-TR"/>
        </w:rPr>
        <w:t xml:space="preserve"> and</w:t>
      </w:r>
      <w:r w:rsidR="00F74A7B" w:rsidRPr="00742422">
        <w:rPr>
          <w:rFonts w:cs="Times New Roman"/>
          <w:color w:val="000000"/>
          <w:lang w:val="tr-TR"/>
        </w:rPr>
        <w:t xml:space="preserve"> the</w:t>
      </w:r>
      <w:r w:rsidR="007E23B8" w:rsidRPr="00742422">
        <w:rPr>
          <w:rFonts w:cs="Times New Roman"/>
          <w:color w:val="000000"/>
          <w:lang w:val="tr-TR"/>
        </w:rPr>
        <w:t xml:space="preserve"> infus</w:t>
      </w:r>
      <w:r w:rsidR="00CA6C8D" w:rsidRPr="00742422">
        <w:rPr>
          <w:rFonts w:cs="Times New Roman"/>
          <w:color w:val="000000"/>
          <w:lang w:val="tr-TR"/>
        </w:rPr>
        <w:t>ion</w:t>
      </w:r>
      <w:r w:rsidR="00512F84" w:rsidRPr="00742422">
        <w:rPr>
          <w:rFonts w:cs="Times New Roman"/>
          <w:color w:val="000000"/>
          <w:lang w:val="tr-TR"/>
        </w:rPr>
        <w:t xml:space="preserve"> of </w:t>
      </w:r>
      <w:r w:rsidR="00B43634" w:rsidRPr="00742422">
        <w:rPr>
          <w:rFonts w:cs="Times New Roman"/>
          <w:color w:val="000000"/>
          <w:lang w:val="tr-TR"/>
        </w:rPr>
        <w:t xml:space="preserve">beings with </w:t>
      </w:r>
      <w:r w:rsidR="00983B51" w:rsidRPr="00742422">
        <w:rPr>
          <w:rFonts w:cs="Times New Roman"/>
          <w:color w:val="000000"/>
          <w:lang w:val="tr-TR"/>
        </w:rPr>
        <w:t xml:space="preserve">each other </w:t>
      </w:r>
      <w:r w:rsidR="004E65F2" w:rsidRPr="00742422">
        <w:rPr>
          <w:rFonts w:cs="Times New Roman"/>
          <w:color w:val="000000"/>
          <w:lang w:val="tr-TR"/>
        </w:rPr>
        <w:t>derives from God’s love for Himself.</w:t>
      </w:r>
      <w:r w:rsidR="004E65F2" w:rsidRPr="00742422">
        <w:rPr>
          <w:rStyle w:val="DipnotBavurusu"/>
          <w:rFonts w:cs="Times New Roman"/>
          <w:color w:val="000000"/>
          <w:lang w:val="tr-TR"/>
        </w:rPr>
        <w:footnoteReference w:id="6"/>
      </w:r>
      <w:r w:rsidR="004E65F2" w:rsidRPr="00742422">
        <w:rPr>
          <w:rFonts w:cs="Times New Roman"/>
          <w:b/>
          <w:color w:val="000000"/>
          <w:lang w:val="tr-TR"/>
        </w:rPr>
        <w:t xml:space="preserve"> </w:t>
      </w:r>
      <w:r w:rsidR="00E552B6" w:rsidRPr="00742422">
        <w:rPr>
          <w:rFonts w:cs="Times New Roman"/>
          <w:color w:val="000000"/>
          <w:lang w:val="tr-TR"/>
        </w:rPr>
        <w:t xml:space="preserve">In this sense, </w:t>
      </w:r>
      <w:r w:rsidR="0093010E" w:rsidRPr="00742422">
        <w:rPr>
          <w:rFonts w:cs="Times New Roman"/>
          <w:color w:val="000000"/>
          <w:lang w:val="tr-TR"/>
        </w:rPr>
        <w:t xml:space="preserve">Ibn </w:t>
      </w:r>
      <w:r w:rsidR="002F5521" w:rsidRPr="00742422">
        <w:rPr>
          <w:rFonts w:cs="Times New Roman"/>
          <w:color w:val="000000"/>
          <w:lang w:val="tr-TR"/>
        </w:rPr>
        <w:t>Al-Arabî</w:t>
      </w:r>
      <w:r w:rsidR="00BB2AF7" w:rsidRPr="00742422">
        <w:rPr>
          <w:rFonts w:cs="Times New Roman"/>
          <w:color w:val="000000"/>
          <w:lang w:val="tr-TR"/>
        </w:rPr>
        <w:t xml:space="preserve"> states</w:t>
      </w:r>
      <w:r w:rsidR="0093010E" w:rsidRPr="00742422">
        <w:rPr>
          <w:rFonts w:cs="Times New Roman"/>
          <w:color w:val="000000"/>
          <w:lang w:val="tr-TR"/>
        </w:rPr>
        <w:t>; that individuals in the community love each other is to love Alla</w:t>
      </w:r>
      <w:r w:rsidR="00774834" w:rsidRPr="00742422">
        <w:rPr>
          <w:rFonts w:cs="Times New Roman"/>
          <w:color w:val="000000"/>
          <w:lang w:val="tr-TR"/>
        </w:rPr>
        <w:t>h</w:t>
      </w:r>
      <w:r w:rsidR="006A0848" w:rsidRPr="00742422">
        <w:rPr>
          <w:rFonts w:cs="Times New Roman"/>
          <w:b/>
          <w:color w:val="000000"/>
          <w:lang w:val="tr-TR"/>
        </w:rPr>
        <w:t xml:space="preserve"> </w:t>
      </w:r>
      <w:r w:rsidR="006A0848" w:rsidRPr="00742422">
        <w:rPr>
          <w:rFonts w:cs="Times New Roman"/>
          <w:bCs/>
          <w:color w:val="000000"/>
          <w:lang w:val="tr-TR"/>
        </w:rPr>
        <w:t>and likewise this is the cause of their presence.</w:t>
      </w:r>
    </w:p>
    <w:p w:rsidR="00BD245E" w:rsidRPr="00742422" w:rsidRDefault="00BB2AF7" w:rsidP="004D7D1B">
      <w:pPr>
        <w:spacing w:after="57" w:line="360" w:lineRule="auto"/>
        <w:ind w:firstLine="283"/>
        <w:jc w:val="both"/>
        <w:rPr>
          <w:rFonts w:cs="Times New Roman"/>
          <w:i/>
          <w:color w:val="000000"/>
          <w:lang w:val="tr-TR"/>
        </w:rPr>
      </w:pPr>
      <w:r w:rsidRPr="00742422">
        <w:rPr>
          <w:rFonts w:cs="Times New Roman"/>
          <w:color w:val="000000"/>
          <w:lang w:val="tr-TR"/>
        </w:rPr>
        <w:lastRenderedPageBreak/>
        <w:t>Nursî</w:t>
      </w:r>
      <w:r w:rsidR="00470B5D" w:rsidRPr="00742422">
        <w:rPr>
          <w:rFonts w:cs="Times New Roman"/>
          <w:color w:val="000000"/>
          <w:lang w:val="tr-TR"/>
        </w:rPr>
        <w:t>'s community model is a community that bases on religion, requires that belief is a center and Allah's consent should be base</w:t>
      </w:r>
      <w:r w:rsidR="008777B2" w:rsidRPr="00742422">
        <w:rPr>
          <w:rFonts w:cs="Times New Roman"/>
          <w:color w:val="000000"/>
          <w:lang w:val="tr-TR"/>
        </w:rPr>
        <w:t>d on all treatments and consents</w:t>
      </w:r>
      <w:r w:rsidR="00470B5D" w:rsidRPr="00742422">
        <w:rPr>
          <w:rFonts w:cs="Times New Roman"/>
          <w:color w:val="000000"/>
          <w:lang w:val="tr-TR"/>
        </w:rPr>
        <w:t xml:space="preserve"> in kindnes</w:t>
      </w:r>
      <w:r w:rsidR="00B83E9A" w:rsidRPr="00742422">
        <w:rPr>
          <w:rFonts w:cs="Times New Roman"/>
          <w:color w:val="000000"/>
          <w:lang w:val="tr-TR"/>
        </w:rPr>
        <w:t>s. Because religion is a nature</w:t>
      </w:r>
      <w:r w:rsidR="00470B5D" w:rsidRPr="00742422">
        <w:rPr>
          <w:rFonts w:cs="Times New Roman"/>
          <w:color w:val="000000"/>
          <w:lang w:val="tr-TR"/>
        </w:rPr>
        <w:t>, the nature obtains evolution and the nation becomes an ideal community.</w:t>
      </w:r>
      <w:r w:rsidR="004860C4" w:rsidRPr="00742422">
        <w:rPr>
          <w:rFonts w:cs="Times New Roman"/>
          <w:i/>
          <w:color w:val="000000"/>
          <w:lang w:val="tr-TR"/>
        </w:rPr>
        <w:t xml:space="preserve"> </w:t>
      </w:r>
    </w:p>
    <w:p w:rsidR="00470B5D" w:rsidRPr="00742422" w:rsidRDefault="00BD245E" w:rsidP="004D7D1B">
      <w:pPr>
        <w:spacing w:after="57" w:line="360" w:lineRule="auto"/>
        <w:ind w:firstLine="283"/>
        <w:jc w:val="both"/>
        <w:rPr>
          <w:rFonts w:cs="Times New Roman"/>
          <w:color w:val="000000"/>
          <w:lang w:val="tr-TR"/>
        </w:rPr>
      </w:pPr>
      <w:r w:rsidRPr="00742422">
        <w:rPr>
          <w:rFonts w:cs="Times New Roman"/>
          <w:iCs/>
          <w:color w:val="000000"/>
          <w:lang w:val="tr-TR"/>
        </w:rPr>
        <w:t>So Allah says that</w:t>
      </w:r>
      <w:r w:rsidRPr="00742422">
        <w:rPr>
          <w:rFonts w:cs="Times New Roman"/>
          <w:color w:val="000000"/>
          <w:lang w:val="tr-TR"/>
        </w:rPr>
        <w:t xml:space="preserve"> ,</w:t>
      </w:r>
      <w:r w:rsidR="004860C4" w:rsidRPr="00742422">
        <w:rPr>
          <w:rFonts w:cs="Times New Roman"/>
          <w:i/>
          <w:color w:val="000000"/>
          <w:lang w:val="tr-TR"/>
        </w:rPr>
        <w:t>“When I love My servant, I am his hearing through which he hears, his sight which he sees his hand through which he grasps and his foot through which he walks”</w:t>
      </w:r>
      <w:r w:rsidR="004860C4" w:rsidRPr="00742422">
        <w:rPr>
          <w:rStyle w:val="DipnotBavurusu"/>
          <w:rFonts w:cs="Times New Roman"/>
          <w:i/>
          <w:color w:val="000000"/>
          <w:lang w:val="tr-TR"/>
        </w:rPr>
        <w:footnoteReference w:id="7"/>
      </w:r>
    </w:p>
    <w:p w:rsidR="007C2E5C" w:rsidRPr="00742422" w:rsidRDefault="00470B5D" w:rsidP="004D7D1B">
      <w:pPr>
        <w:spacing w:after="57" w:line="360" w:lineRule="auto"/>
        <w:ind w:firstLine="283"/>
        <w:jc w:val="both"/>
        <w:rPr>
          <w:rFonts w:cs="Times New Roman"/>
          <w:i/>
          <w:color w:val="000000"/>
          <w:lang w:val="tr-TR"/>
        </w:rPr>
      </w:pPr>
      <w:r w:rsidRPr="00742422">
        <w:rPr>
          <w:rFonts w:cs="Times New Roman"/>
          <w:color w:val="000000"/>
          <w:lang w:val="tr-TR"/>
        </w:rPr>
        <w:t xml:space="preserve">The faith gives the conscious of responsibility to people in social life. Thus the faith has got a great value both in terms of invididuals' life and the community's life. </w:t>
      </w:r>
      <w:r w:rsidR="007C2E5C" w:rsidRPr="00742422">
        <w:rPr>
          <w:rFonts w:cs="Times New Roman"/>
          <w:color w:val="000000"/>
          <w:lang w:val="tr-TR"/>
        </w:rPr>
        <w:t>Islamic population scientists (</w:t>
      </w:r>
      <w:r w:rsidRPr="00742422">
        <w:rPr>
          <w:rFonts w:cs="Times New Roman"/>
          <w:color w:val="000000"/>
          <w:lang w:val="tr-TR"/>
        </w:rPr>
        <w:t xml:space="preserve">such as Farabi ) have classified into good and bad communities as categorizing people and community in terms of constant belief reflection.  </w:t>
      </w:r>
    </w:p>
    <w:p w:rsidR="00EB4D8D" w:rsidRPr="00742422" w:rsidRDefault="00F856DD" w:rsidP="00875705">
      <w:pPr>
        <w:spacing w:after="57" w:line="360" w:lineRule="auto"/>
        <w:ind w:firstLine="283"/>
        <w:jc w:val="both"/>
        <w:rPr>
          <w:rFonts w:cs="Times New Roman"/>
          <w:b/>
          <w:bCs/>
          <w:color w:val="000000"/>
          <w:lang w:val="tr-TR"/>
        </w:rPr>
      </w:pPr>
      <w:r w:rsidRPr="00742422">
        <w:rPr>
          <w:rFonts w:cs="Times New Roman"/>
          <w:color w:val="000000"/>
          <w:lang w:val="tr-TR"/>
        </w:rPr>
        <w:t>Muhyiddin I</w:t>
      </w:r>
      <w:r w:rsidR="00875705" w:rsidRPr="00742422">
        <w:rPr>
          <w:rFonts w:cs="Times New Roman"/>
          <w:color w:val="000000"/>
          <w:lang w:val="tr-TR"/>
        </w:rPr>
        <w:t>bn Al-Arabî who believe</w:t>
      </w:r>
      <w:r w:rsidR="00782E92" w:rsidRPr="00742422">
        <w:rPr>
          <w:rFonts w:cs="Times New Roman"/>
          <w:color w:val="000000"/>
          <w:lang w:val="tr-TR"/>
        </w:rPr>
        <w:t>d</w:t>
      </w:r>
      <w:r w:rsidR="005362BA" w:rsidRPr="00742422">
        <w:rPr>
          <w:rFonts w:cs="Times New Roman"/>
          <w:color w:val="000000"/>
          <w:lang w:val="tr-TR"/>
        </w:rPr>
        <w:t xml:space="preserve"> the Oneness of Being (Wahdat al-</w:t>
      </w:r>
      <w:r w:rsidRPr="00742422">
        <w:rPr>
          <w:rFonts w:cs="Times New Roman"/>
          <w:color w:val="000000"/>
          <w:lang w:val="tr-TR"/>
        </w:rPr>
        <w:t xml:space="preserve"> Wujud)</w:t>
      </w:r>
      <w:r w:rsidR="000A3577" w:rsidRPr="00742422">
        <w:rPr>
          <w:rFonts w:cs="Times New Roman"/>
          <w:color w:val="000000"/>
          <w:lang w:val="tr-TR"/>
        </w:rPr>
        <w:t>, sees God inside of all layers o</w:t>
      </w:r>
      <w:r w:rsidR="00875705" w:rsidRPr="00742422">
        <w:rPr>
          <w:rFonts w:cs="Times New Roman"/>
          <w:color w:val="000000"/>
          <w:lang w:val="tr-TR"/>
        </w:rPr>
        <w:t>f existence. In this sense he</w:t>
      </w:r>
      <w:r w:rsidR="00875705" w:rsidRPr="00742422">
        <w:rPr>
          <w:rFonts w:cs="Times New Roman"/>
          <w:b/>
          <w:bCs/>
          <w:color w:val="000000"/>
          <w:lang w:val="tr-TR"/>
        </w:rPr>
        <w:t xml:space="preserve"> </w:t>
      </w:r>
      <w:r w:rsidR="00875705" w:rsidRPr="00742422">
        <w:rPr>
          <w:rFonts w:cs="Times New Roman"/>
          <w:color w:val="000000"/>
          <w:lang w:val="tr-TR"/>
        </w:rPr>
        <w:t>is</w:t>
      </w:r>
      <w:r w:rsidR="0083382A" w:rsidRPr="00742422">
        <w:rPr>
          <w:rFonts w:cs="Times New Roman"/>
          <w:color w:val="000000"/>
          <w:lang w:val="tr-TR"/>
        </w:rPr>
        <w:t xml:space="preserve"> said that </w:t>
      </w:r>
      <w:r w:rsidR="00B72787" w:rsidRPr="00742422">
        <w:rPr>
          <w:rFonts w:cs="Times New Roman"/>
          <w:b/>
          <w:i/>
          <w:iCs/>
          <w:color w:val="000000"/>
          <w:lang w:val="tr-TR"/>
        </w:rPr>
        <w:t>“</w:t>
      </w:r>
      <w:r w:rsidR="00B72787" w:rsidRPr="00742422">
        <w:rPr>
          <w:rFonts w:cs="Times New Roman"/>
          <w:i/>
          <w:iCs/>
          <w:color w:val="000000"/>
          <w:lang w:val="tr-TR"/>
        </w:rPr>
        <w:t xml:space="preserve">This is similar to what happens to a man looking into a mirror in the emprical </w:t>
      </w:r>
      <w:r w:rsidR="002D0894" w:rsidRPr="00742422">
        <w:rPr>
          <w:rFonts w:cs="Times New Roman"/>
          <w:i/>
          <w:iCs/>
          <w:color w:val="000000"/>
          <w:lang w:val="tr-TR"/>
        </w:rPr>
        <w:t>World. When you are looking at form</w:t>
      </w:r>
      <w:r w:rsidR="002719AE" w:rsidRPr="00742422">
        <w:rPr>
          <w:rFonts w:cs="Times New Roman"/>
          <w:i/>
          <w:iCs/>
          <w:color w:val="000000"/>
          <w:lang w:val="tr-TR"/>
        </w:rPr>
        <w:t xml:space="preserve">s </w:t>
      </w:r>
      <w:r w:rsidR="002D0894" w:rsidRPr="00742422">
        <w:rPr>
          <w:rFonts w:cs="Times New Roman"/>
          <w:i/>
          <w:iCs/>
          <w:color w:val="000000"/>
          <w:lang w:val="tr-TR"/>
        </w:rPr>
        <w:t>or your own form in a mirror you do not see the mirror itself, although you know well that you see these form</w:t>
      </w:r>
      <w:r w:rsidR="002719AE" w:rsidRPr="00742422">
        <w:rPr>
          <w:rFonts w:cs="Times New Roman"/>
          <w:i/>
          <w:iCs/>
          <w:color w:val="000000"/>
          <w:lang w:val="tr-TR"/>
        </w:rPr>
        <w:t xml:space="preserve">s </w:t>
      </w:r>
      <w:r w:rsidR="002D0894" w:rsidRPr="00742422">
        <w:rPr>
          <w:rFonts w:cs="Times New Roman"/>
          <w:i/>
          <w:iCs/>
          <w:color w:val="000000"/>
          <w:lang w:val="tr-TR"/>
        </w:rPr>
        <w:t>or your own form only in the mirror.</w:t>
      </w:r>
      <w:r w:rsidR="00B72787" w:rsidRPr="00742422">
        <w:rPr>
          <w:rFonts w:cs="Times New Roman"/>
          <w:color w:val="000000"/>
          <w:lang w:val="tr-TR"/>
        </w:rPr>
        <w:t>”</w:t>
      </w:r>
      <w:r w:rsidR="00C85F50" w:rsidRPr="00742422">
        <w:rPr>
          <w:rStyle w:val="DipnotBavurusu"/>
          <w:rFonts w:cs="Times New Roman"/>
          <w:color w:val="000000"/>
          <w:lang w:val="tr-TR"/>
        </w:rPr>
        <w:footnoteReference w:id="8"/>
      </w:r>
      <w:r w:rsidR="00CC195F" w:rsidRPr="00742422">
        <w:rPr>
          <w:rFonts w:cs="Times New Roman"/>
          <w:color w:val="000000"/>
          <w:lang w:val="tr-TR"/>
        </w:rPr>
        <w:t xml:space="preserve"> In t</w:t>
      </w:r>
      <w:r w:rsidR="0083382A" w:rsidRPr="00742422">
        <w:rPr>
          <w:rFonts w:cs="Times New Roman"/>
          <w:color w:val="000000"/>
          <w:lang w:val="tr-TR"/>
        </w:rPr>
        <w:t>he other place he says that into</w:t>
      </w:r>
      <w:r w:rsidR="00CC195F" w:rsidRPr="00742422">
        <w:rPr>
          <w:rFonts w:cs="Times New Roman"/>
          <w:color w:val="000000"/>
          <w:lang w:val="tr-TR"/>
        </w:rPr>
        <w:t xml:space="preserve"> </w:t>
      </w:r>
      <w:r w:rsidR="00817D32" w:rsidRPr="00742422">
        <w:rPr>
          <w:rFonts w:cs="Times New Roman"/>
          <w:color w:val="000000"/>
          <w:lang w:val="tr-TR"/>
        </w:rPr>
        <w:t>the interior of ourselves are we ab</w:t>
      </w:r>
      <w:r w:rsidR="00AD48CB" w:rsidRPr="00742422">
        <w:rPr>
          <w:rFonts w:cs="Times New Roman"/>
          <w:color w:val="000000"/>
          <w:lang w:val="tr-TR"/>
        </w:rPr>
        <w:t xml:space="preserve">le to penatrate by our self-conciousness and experience from inside the Divine activity of self-manifestation which is going on there. It is this sense that to </w:t>
      </w:r>
      <w:r w:rsidR="00AD48CB" w:rsidRPr="00742422">
        <w:rPr>
          <w:rFonts w:cs="Times New Roman"/>
          <w:i/>
          <w:iCs/>
          <w:color w:val="000000"/>
          <w:lang w:val="tr-TR"/>
        </w:rPr>
        <w:t>“know ourselves”</w:t>
      </w:r>
      <w:r w:rsidR="00AD48CB" w:rsidRPr="00742422">
        <w:rPr>
          <w:rFonts w:cs="Times New Roman"/>
          <w:color w:val="000000"/>
          <w:lang w:val="tr-TR"/>
        </w:rPr>
        <w:t xml:space="preserve"> can be the first step towards our </w:t>
      </w:r>
      <w:r w:rsidR="00AD48CB" w:rsidRPr="00742422">
        <w:rPr>
          <w:rFonts w:cs="Times New Roman"/>
          <w:i/>
          <w:iCs/>
          <w:color w:val="000000"/>
          <w:lang w:val="tr-TR"/>
        </w:rPr>
        <w:t>“knowing the Lord”.</w:t>
      </w:r>
      <w:r w:rsidR="00AD48CB" w:rsidRPr="00742422">
        <w:rPr>
          <w:rFonts w:cs="Times New Roman"/>
          <w:color w:val="000000"/>
          <w:lang w:val="tr-TR"/>
        </w:rPr>
        <w:t xml:space="preserve"> Only he who had become conscious of himself as a form of the Divine self-manifestation is in a position to further and delve deep into the very secret of the Divine life as it pulsates in every part of the universe.</w:t>
      </w:r>
      <w:r w:rsidR="00AD48CB" w:rsidRPr="00742422">
        <w:rPr>
          <w:rStyle w:val="DipnotBavurusu"/>
          <w:rFonts w:cs="Times New Roman"/>
          <w:color w:val="000000"/>
          <w:lang w:val="tr-TR"/>
        </w:rPr>
        <w:footnoteReference w:id="9"/>
      </w:r>
      <w:r w:rsidR="00DC6313" w:rsidRPr="00742422">
        <w:t xml:space="preserve"> </w:t>
      </w:r>
    </w:p>
    <w:p w:rsidR="0081747B" w:rsidRPr="00742422" w:rsidRDefault="00DC6313" w:rsidP="0081747B">
      <w:pPr>
        <w:spacing w:after="57" w:line="360" w:lineRule="auto"/>
        <w:ind w:firstLine="283"/>
        <w:jc w:val="both"/>
        <w:rPr>
          <w:rFonts w:cs="Times New Roman"/>
          <w:b/>
          <w:bCs/>
          <w:color w:val="000000"/>
          <w:lang w:val="tr-TR"/>
        </w:rPr>
      </w:pPr>
      <w:r w:rsidRPr="00742422">
        <w:t>More or less psychologists accept divine guidance in human behaviors</w:t>
      </w:r>
      <w:r w:rsidR="00646A2E" w:rsidRPr="00742422">
        <w:t xml:space="preserve"> too</w:t>
      </w:r>
      <w:r w:rsidRPr="00742422">
        <w:t xml:space="preserve">. </w:t>
      </w:r>
      <w:r w:rsidRPr="00742422">
        <w:rPr>
          <w:rFonts w:cs="Times New Roman"/>
          <w:color w:val="000000"/>
          <w:lang w:val="tr-TR"/>
        </w:rPr>
        <w:t xml:space="preserve">In this context, psychologists says these: </w:t>
      </w:r>
      <w:r w:rsidR="00231157" w:rsidRPr="00742422">
        <w:rPr>
          <w:rFonts w:cs="Times New Roman"/>
          <w:color w:val="000000"/>
          <w:lang w:val="tr-TR"/>
        </w:rPr>
        <w:t>The person like nature of Divine Sprit</w:t>
      </w:r>
      <w:r w:rsidR="00504BD3" w:rsidRPr="00742422">
        <w:rPr>
          <w:rFonts w:cs="Times New Roman"/>
          <w:color w:val="000000"/>
          <w:lang w:val="tr-TR"/>
        </w:rPr>
        <w:t xml:space="preserve"> its rationality, will, and goal-directedness. God offers a lure, a </w:t>
      </w:r>
      <w:r w:rsidR="007D6214" w:rsidRPr="00742422">
        <w:rPr>
          <w:rFonts w:cs="Times New Roman"/>
          <w:color w:val="000000"/>
          <w:lang w:val="tr-TR"/>
        </w:rPr>
        <w:t xml:space="preserve">cal </w:t>
      </w:r>
      <w:r w:rsidR="00504BD3" w:rsidRPr="00742422">
        <w:rPr>
          <w:rFonts w:cs="Times New Roman"/>
          <w:color w:val="000000"/>
          <w:lang w:val="tr-TR"/>
        </w:rPr>
        <w:t>or guidance, to each conscious creature, influencing that creature’s consciousness and (depending on the creature’s response) possibly altering the future course</w:t>
      </w:r>
      <w:r w:rsidR="007D6214" w:rsidRPr="00742422">
        <w:rPr>
          <w:rFonts w:cs="Times New Roman"/>
          <w:color w:val="000000"/>
          <w:lang w:val="tr-TR"/>
        </w:rPr>
        <w:t xml:space="preserve"> of events</w:t>
      </w:r>
      <w:r w:rsidR="002B64FD" w:rsidRPr="00742422">
        <w:rPr>
          <w:rFonts w:cs="Times New Roman"/>
          <w:color w:val="000000"/>
          <w:lang w:val="tr-TR"/>
        </w:rPr>
        <w:t>”</w:t>
      </w:r>
      <w:r w:rsidR="007D6214" w:rsidRPr="00742422">
        <w:rPr>
          <w:rFonts w:cs="Times New Roman"/>
          <w:color w:val="000000"/>
          <w:lang w:val="tr-TR"/>
        </w:rPr>
        <w:t>.</w:t>
      </w:r>
      <w:r w:rsidR="002B64FD" w:rsidRPr="00742422">
        <w:rPr>
          <w:rStyle w:val="DipnotBavurusu"/>
          <w:rFonts w:cs="Times New Roman"/>
          <w:color w:val="000000"/>
          <w:lang w:val="tr-TR"/>
        </w:rPr>
        <w:footnoteReference w:id="10"/>
      </w:r>
      <w:r w:rsidR="007D6214" w:rsidRPr="00742422">
        <w:rPr>
          <w:rFonts w:cs="Times New Roman"/>
          <w:color w:val="000000"/>
          <w:lang w:val="tr-TR"/>
        </w:rPr>
        <w:t xml:space="preserve"> </w:t>
      </w:r>
      <w:r w:rsidR="002E060A" w:rsidRPr="00742422">
        <w:t xml:space="preserve">Philip Clayton who </w:t>
      </w:r>
      <w:r w:rsidR="00270E5E" w:rsidRPr="00742422">
        <w:t>accepts</w:t>
      </w:r>
      <w:r w:rsidR="002E060A" w:rsidRPr="00742422">
        <w:t xml:space="preserve"> the scientific insufficiency of explanation of natural phenomena says that</w:t>
      </w:r>
      <w:r w:rsidR="002E060A" w:rsidRPr="00742422">
        <w:rPr>
          <w:rFonts w:cs="Times New Roman"/>
          <w:color w:val="000000"/>
          <w:lang w:val="tr-TR"/>
        </w:rPr>
        <w:t xml:space="preserve"> </w:t>
      </w:r>
      <w:r w:rsidR="00D7113E" w:rsidRPr="00742422">
        <w:rPr>
          <w:rFonts w:cs="Times New Roman"/>
          <w:i/>
          <w:iCs/>
          <w:color w:val="000000"/>
          <w:lang w:val="tr-TR"/>
        </w:rPr>
        <w:t>“The most we can say empirically is that the goal-</w:t>
      </w:r>
      <w:r w:rsidR="00D7113E" w:rsidRPr="00742422">
        <w:rPr>
          <w:rFonts w:cs="Times New Roman"/>
          <w:i/>
          <w:iCs/>
          <w:color w:val="000000"/>
          <w:lang w:val="tr-TR"/>
        </w:rPr>
        <w:lastRenderedPageBreak/>
        <w:t xml:space="preserve">directed </w:t>
      </w:r>
      <w:r w:rsidR="00270E5E" w:rsidRPr="00742422">
        <w:rPr>
          <w:rFonts w:cs="Times New Roman"/>
          <w:i/>
          <w:iCs/>
          <w:color w:val="000000"/>
          <w:lang w:val="tr-TR"/>
        </w:rPr>
        <w:t>behavior of life forms reflects</w:t>
      </w:r>
      <w:r w:rsidR="00D7113E" w:rsidRPr="00742422">
        <w:rPr>
          <w:rFonts w:cs="Times New Roman"/>
          <w:i/>
          <w:iCs/>
          <w:color w:val="000000"/>
          <w:lang w:val="tr-TR"/>
        </w:rPr>
        <w:t xml:space="preserve"> a sort of proto-purposiveness, a forerunner of the conscious, goal-directed action that characterizes conscious agents.”</w:t>
      </w:r>
      <w:r w:rsidR="00AD1BD1" w:rsidRPr="00742422">
        <w:rPr>
          <w:rStyle w:val="DipnotBavurusu"/>
          <w:rFonts w:cs="Times New Roman"/>
          <w:i/>
          <w:iCs/>
          <w:color w:val="000000"/>
          <w:lang w:val="tr-TR"/>
        </w:rPr>
        <w:footnoteReference w:id="11"/>
      </w:r>
      <w:r w:rsidR="00BD5818" w:rsidRPr="00742422">
        <w:rPr>
          <w:rFonts w:cs="Times New Roman"/>
          <w:color w:val="000000"/>
          <w:lang w:val="tr-TR"/>
        </w:rPr>
        <w:t xml:space="preserve"> </w:t>
      </w:r>
    </w:p>
    <w:p w:rsidR="00BD5818" w:rsidRPr="00742422" w:rsidRDefault="00E4132A" w:rsidP="0081747B">
      <w:pPr>
        <w:spacing w:after="57" w:line="360" w:lineRule="auto"/>
        <w:ind w:firstLine="283"/>
        <w:jc w:val="both"/>
        <w:rPr>
          <w:rFonts w:cs="Times New Roman"/>
          <w:b/>
          <w:bCs/>
          <w:color w:val="000000"/>
          <w:lang w:val="tr-TR"/>
        </w:rPr>
      </w:pPr>
      <w:r w:rsidRPr="00742422">
        <w:rPr>
          <w:rFonts w:cs="Times New Roman"/>
          <w:color w:val="000000"/>
          <w:lang w:val="tr-TR"/>
        </w:rPr>
        <w:t>All of these opi</w:t>
      </w:r>
      <w:r w:rsidR="00BD5818" w:rsidRPr="00742422">
        <w:rPr>
          <w:rFonts w:cs="Times New Roman"/>
          <w:color w:val="000000"/>
          <w:lang w:val="tr-TR"/>
        </w:rPr>
        <w:t>nions shows us, God is active inside of creatures and when we act properly for consent of God, God can bring us a level, that civization will envy.</w:t>
      </w:r>
    </w:p>
    <w:p w:rsidR="00676B97" w:rsidRPr="00742422" w:rsidRDefault="007C2E5C" w:rsidP="00676B97">
      <w:pPr>
        <w:spacing w:after="57" w:line="360" w:lineRule="auto"/>
        <w:ind w:firstLine="283"/>
        <w:jc w:val="both"/>
        <w:rPr>
          <w:rFonts w:cs="Times New Roman"/>
          <w:i/>
          <w:color w:val="000000"/>
          <w:lang w:val="tr-TR"/>
        </w:rPr>
      </w:pPr>
      <w:r w:rsidRPr="00742422">
        <w:rPr>
          <w:rFonts w:cs="Times New Roman"/>
          <w:color w:val="000000"/>
          <w:lang w:val="tr-TR"/>
        </w:rPr>
        <w:t>Islam has got very erudite principles to</w:t>
      </w:r>
      <w:r w:rsidR="0028139F" w:rsidRPr="00742422">
        <w:rPr>
          <w:rFonts w:cs="Times New Roman"/>
          <w:color w:val="000000"/>
          <w:lang w:val="tr-TR"/>
        </w:rPr>
        <w:t xml:space="preserve"> strengthen social connections.</w:t>
      </w:r>
      <w:r w:rsidRPr="00742422">
        <w:rPr>
          <w:rFonts w:cs="Times New Roman"/>
          <w:color w:val="000000"/>
          <w:lang w:val="tr-TR"/>
        </w:rPr>
        <w:t xml:space="preserve"> One of them is to say that forgiving is a great virtue: </w:t>
      </w:r>
      <w:r w:rsidRPr="00742422">
        <w:rPr>
          <w:rFonts w:cs="Times New Roman"/>
          <w:i/>
          <w:color w:val="000000"/>
          <w:lang w:val="tr-TR"/>
        </w:rPr>
        <w:t xml:space="preserve">“Those who restrain </w:t>
      </w:r>
      <w:r w:rsidR="00F875FA" w:rsidRPr="00742422">
        <w:rPr>
          <w:rFonts w:cs="Times New Roman"/>
          <w:i/>
          <w:color w:val="000000"/>
          <w:lang w:val="tr-TR"/>
        </w:rPr>
        <w:t>anger and who pardon the people</w:t>
      </w:r>
      <w:r w:rsidRPr="00742422">
        <w:rPr>
          <w:rFonts w:cs="Times New Roman"/>
          <w:i/>
          <w:color w:val="000000"/>
          <w:lang w:val="tr-TR"/>
        </w:rPr>
        <w:t>”</w:t>
      </w:r>
      <w:r w:rsidR="00F875FA" w:rsidRPr="00742422">
        <w:rPr>
          <w:rFonts w:cs="Times New Roman"/>
          <w:iCs/>
          <w:color w:val="000000"/>
          <w:lang w:val="tr-TR"/>
        </w:rPr>
        <w:t>(Â</w:t>
      </w:r>
      <w:r w:rsidRPr="00742422">
        <w:rPr>
          <w:rFonts w:cs="Times New Roman"/>
          <w:iCs/>
          <w:color w:val="000000"/>
          <w:lang w:val="tr-TR"/>
        </w:rPr>
        <w:t>l-i İmrân, 3/135</w:t>
      </w:r>
      <w:r w:rsidRPr="00742422">
        <w:rPr>
          <w:rFonts w:cs="Times New Roman"/>
          <w:i/>
          <w:color w:val="000000"/>
          <w:lang w:val="tr-TR"/>
        </w:rPr>
        <w:t>), “And those who avoid the major sins and immortalities, and when they are angry, they forgive”</w:t>
      </w:r>
      <w:r w:rsidR="00F875FA" w:rsidRPr="00742422">
        <w:rPr>
          <w:rFonts w:cs="Times New Roman"/>
          <w:color w:val="000000"/>
          <w:lang w:val="tr-TR"/>
        </w:rPr>
        <w:t xml:space="preserve"> (A</w:t>
      </w:r>
      <w:r w:rsidR="004738E8" w:rsidRPr="00742422">
        <w:rPr>
          <w:rFonts w:cs="Times New Roman"/>
          <w:color w:val="000000"/>
          <w:lang w:val="tr-TR"/>
        </w:rPr>
        <w:t xml:space="preserve">sh-Shura, 42/ 37). </w:t>
      </w:r>
      <w:r w:rsidRPr="00742422">
        <w:rPr>
          <w:rFonts w:cs="Times New Roman"/>
          <w:color w:val="000000"/>
          <w:lang w:val="tr-TR"/>
        </w:rPr>
        <w:t>This is one of great factors which</w:t>
      </w:r>
      <w:r w:rsidR="001B1D0D" w:rsidRPr="00742422">
        <w:rPr>
          <w:rFonts w:cs="Times New Roman"/>
          <w:color w:val="000000"/>
          <w:lang w:val="tr-TR"/>
        </w:rPr>
        <w:t xml:space="preserve"> integrates believer community.</w:t>
      </w:r>
      <w:r w:rsidRPr="00742422">
        <w:rPr>
          <w:rFonts w:cs="Times New Roman"/>
          <w:color w:val="000000"/>
          <w:lang w:val="tr-TR"/>
        </w:rPr>
        <w:t xml:space="preserve"> This case is emphasized in </w:t>
      </w:r>
      <w:r w:rsidR="0028139F" w:rsidRPr="00742422">
        <w:rPr>
          <w:rFonts w:cs="Times New Roman"/>
          <w:color w:val="000000"/>
          <w:lang w:val="tr-TR"/>
        </w:rPr>
        <w:t xml:space="preserve">the </w:t>
      </w:r>
      <w:r w:rsidRPr="00742422">
        <w:rPr>
          <w:rFonts w:cs="Times New Roman"/>
          <w:color w:val="000000"/>
          <w:lang w:val="tr-TR"/>
        </w:rPr>
        <w:t xml:space="preserve">hadiths also. </w:t>
      </w:r>
      <w:r w:rsidR="00BA7EEB" w:rsidRPr="00742422">
        <w:rPr>
          <w:rFonts w:cs="Times New Roman"/>
          <w:i/>
          <w:color w:val="000000"/>
          <w:lang w:val="tr-TR"/>
        </w:rPr>
        <w:t xml:space="preserve">“Shall I tell you whom I consider the worst of you? </w:t>
      </w:r>
      <w:r w:rsidR="00766E3C" w:rsidRPr="00742422">
        <w:rPr>
          <w:rFonts w:cs="Times New Roman"/>
          <w:i/>
          <w:color w:val="000000"/>
          <w:lang w:val="tr-TR"/>
        </w:rPr>
        <w:t xml:space="preserve">He who goes by himself to meals and withholds his presents and beats his slaves. </w:t>
      </w:r>
      <w:r w:rsidR="00BA7EEB" w:rsidRPr="00742422">
        <w:rPr>
          <w:rFonts w:cs="Times New Roman"/>
          <w:i/>
          <w:color w:val="000000"/>
          <w:lang w:val="tr-TR"/>
        </w:rPr>
        <w:t>But who is worse even than these? He who does not forgive faults and does not accept apologies, he who does not forgive offe</w:t>
      </w:r>
      <w:r w:rsidR="0028139F" w:rsidRPr="00742422">
        <w:rPr>
          <w:rFonts w:cs="Times New Roman"/>
          <w:i/>
          <w:color w:val="000000"/>
          <w:lang w:val="tr-TR"/>
        </w:rPr>
        <w:t>nces. But who is worse even that</w:t>
      </w:r>
      <w:r w:rsidR="00BA7EEB" w:rsidRPr="00742422">
        <w:rPr>
          <w:rFonts w:cs="Times New Roman"/>
          <w:i/>
          <w:color w:val="000000"/>
          <w:lang w:val="tr-TR"/>
        </w:rPr>
        <w:t xml:space="preserve"> He who is angry with others and with whom others are angry in return.”</w:t>
      </w:r>
      <w:r w:rsidR="0065658C" w:rsidRPr="00742422">
        <w:rPr>
          <w:rStyle w:val="DipnotBavurusu"/>
          <w:rFonts w:cs="Times New Roman"/>
          <w:i/>
          <w:color w:val="000000"/>
          <w:lang w:val="tr-TR"/>
        </w:rPr>
        <w:footnoteReference w:id="12"/>
      </w:r>
      <w:r w:rsidR="000465FB" w:rsidRPr="00742422">
        <w:rPr>
          <w:rFonts w:cs="Times New Roman"/>
          <w:i/>
          <w:color w:val="000000"/>
          <w:lang w:val="tr-TR"/>
        </w:rPr>
        <w:t xml:space="preserve"> “He (who on his deathbed) forgives his murderer-pious Muslims make their master say-is certain of paradise. But he who refuses to accept the apologies of others is considered as sinful as a tax collector before God.”</w:t>
      </w:r>
      <w:r w:rsidR="00C75FCE" w:rsidRPr="00742422">
        <w:rPr>
          <w:rStyle w:val="DipnotBavurusu"/>
          <w:rFonts w:cs="Times New Roman"/>
          <w:i/>
          <w:color w:val="000000"/>
          <w:lang w:val="tr-TR"/>
        </w:rPr>
        <w:footnoteReference w:id="13"/>
      </w:r>
      <w:r w:rsidR="00AC61C7" w:rsidRPr="00742422">
        <w:rPr>
          <w:rFonts w:cs="Times New Roman"/>
          <w:bCs/>
          <w:color w:val="000000"/>
          <w:lang w:val="tr-TR"/>
        </w:rPr>
        <w:t xml:space="preserve"> According to me, often the expression of religion in the Qur'an is used as nation implying that the strongest element in the creation of united society is religion.</w:t>
      </w:r>
    </w:p>
    <w:p w:rsidR="003123F7" w:rsidRPr="00742422" w:rsidRDefault="00E44CD2" w:rsidP="008F2CFD">
      <w:pPr>
        <w:spacing w:after="57" w:line="360" w:lineRule="auto"/>
        <w:ind w:firstLine="283"/>
        <w:jc w:val="both"/>
        <w:rPr>
          <w:rFonts w:cs="Times New Roman"/>
          <w:i/>
          <w:color w:val="000000"/>
          <w:lang w:val="tr-TR"/>
        </w:rPr>
      </w:pPr>
      <w:r w:rsidRPr="00742422">
        <w:rPr>
          <w:rFonts w:cs="Times New Roman"/>
          <w:color w:val="000000"/>
          <w:lang w:val="tr-TR"/>
        </w:rPr>
        <w:t>Even The Quran suggests that all believe</w:t>
      </w:r>
      <w:r w:rsidR="00F875FA" w:rsidRPr="00742422">
        <w:rPr>
          <w:rFonts w:cs="Times New Roman"/>
          <w:color w:val="000000"/>
          <w:lang w:val="tr-TR"/>
        </w:rPr>
        <w:t>rs are to get a universal peace,</w:t>
      </w:r>
      <w:r w:rsidR="002616C3" w:rsidRPr="00742422">
        <w:rPr>
          <w:rFonts w:cs="Times New Roman"/>
          <w:i/>
          <w:color w:val="000000"/>
          <w:lang w:val="tr-TR"/>
        </w:rPr>
        <w:t>“</w:t>
      </w:r>
      <w:r w:rsidR="00650D32" w:rsidRPr="00742422">
        <w:rPr>
          <w:rFonts w:cs="Times New Roman"/>
          <w:i/>
          <w:color w:val="000000"/>
          <w:lang w:val="tr-TR"/>
        </w:rPr>
        <w:t xml:space="preserve">O you who have </w:t>
      </w:r>
      <w:r w:rsidR="008F2CFD" w:rsidRPr="00742422">
        <w:rPr>
          <w:rFonts w:cs="Times New Roman"/>
          <w:i/>
          <w:color w:val="000000"/>
          <w:lang w:val="tr-TR"/>
        </w:rPr>
        <w:t>believed, enter into peace completely and do not follow the footsteps of Satan”</w:t>
      </w:r>
      <w:r w:rsidR="004738E8" w:rsidRPr="00742422">
        <w:rPr>
          <w:rFonts w:cs="Times New Roman"/>
          <w:b/>
          <w:color w:val="000000"/>
          <w:lang w:val="tr-TR"/>
        </w:rPr>
        <w:t xml:space="preserve"> </w:t>
      </w:r>
      <w:r w:rsidR="008F2CFD" w:rsidRPr="00742422">
        <w:rPr>
          <w:rFonts w:cs="Times New Roman"/>
          <w:iCs/>
          <w:color w:val="000000"/>
          <w:lang w:val="tr-TR"/>
        </w:rPr>
        <w:t xml:space="preserve">(Baqarah, 2/208). </w:t>
      </w:r>
      <w:r w:rsidRPr="00742422">
        <w:rPr>
          <w:rFonts w:cs="Times New Roman"/>
          <w:color w:val="000000"/>
          <w:lang w:val="tr-TR"/>
        </w:rPr>
        <w:t>The Quran</w:t>
      </w:r>
      <w:r w:rsidR="001B1D0D" w:rsidRPr="00742422">
        <w:rPr>
          <w:rFonts w:cs="Times New Roman"/>
          <w:color w:val="000000"/>
          <w:lang w:val="tr-TR"/>
        </w:rPr>
        <w:t xml:space="preserve"> sees all believers as familia.</w:t>
      </w:r>
      <w:r w:rsidRPr="00742422">
        <w:rPr>
          <w:rFonts w:cs="Times New Roman"/>
          <w:color w:val="000000"/>
          <w:lang w:val="tr-TR"/>
        </w:rPr>
        <w:t xml:space="preserve"> So we could see a</w:t>
      </w:r>
      <w:r w:rsidR="00F875FA" w:rsidRPr="00742422">
        <w:rPr>
          <w:rFonts w:cs="Times New Roman"/>
          <w:color w:val="000000"/>
          <w:lang w:val="tr-TR"/>
        </w:rPr>
        <w:t>rticle on the constitution of Ma</w:t>
      </w:r>
      <w:r w:rsidRPr="00742422">
        <w:rPr>
          <w:rFonts w:cs="Times New Roman"/>
          <w:color w:val="000000"/>
          <w:lang w:val="tr-TR"/>
        </w:rPr>
        <w:t>dina which consider Muslims and Jews as a community.</w:t>
      </w:r>
      <w:r w:rsidRPr="00742422">
        <w:rPr>
          <w:rStyle w:val="DipnotBavurusu"/>
          <w:rFonts w:cs="Times New Roman"/>
          <w:b/>
          <w:color w:val="000000"/>
          <w:lang w:val="tr-TR"/>
        </w:rPr>
        <w:t xml:space="preserve"> </w:t>
      </w:r>
      <w:r w:rsidRPr="00742422">
        <w:rPr>
          <w:rStyle w:val="DipnotBavurusu"/>
          <w:rFonts w:cs="Times New Roman"/>
          <w:b/>
          <w:color w:val="000000"/>
          <w:lang w:val="tr-TR"/>
        </w:rPr>
        <w:footnoteReference w:id="14"/>
      </w:r>
      <w:r w:rsidRPr="00742422">
        <w:rPr>
          <w:rFonts w:cs="Times New Roman"/>
          <w:color w:val="000000"/>
          <w:lang w:val="tr-TR"/>
        </w:rPr>
        <w:t xml:space="preserve"> </w:t>
      </w:r>
    </w:p>
    <w:p w:rsidR="00466E17" w:rsidRPr="002161F9" w:rsidRDefault="0087152C" w:rsidP="00680BF8">
      <w:pPr>
        <w:spacing w:after="57" w:line="360" w:lineRule="auto"/>
        <w:ind w:firstLine="283"/>
        <w:jc w:val="both"/>
        <w:rPr>
          <w:rFonts w:cs="Times New Roman"/>
          <w:color w:val="000000"/>
          <w:u w:val="single"/>
          <w:lang w:val="tr-TR"/>
        </w:rPr>
      </w:pPr>
      <w:r w:rsidRPr="00292818">
        <w:rPr>
          <w:rFonts w:cs="Times New Roman"/>
          <w:color w:val="000000"/>
          <w:lang w:val="tr-TR"/>
        </w:rPr>
        <w:t>Belief is ver</w:t>
      </w:r>
      <w:r w:rsidR="000C5BCD" w:rsidRPr="00292818">
        <w:rPr>
          <w:rFonts w:cs="Times New Roman"/>
          <w:color w:val="000000"/>
          <w:lang w:val="tr-TR"/>
        </w:rPr>
        <w:t>y</w:t>
      </w:r>
      <w:r w:rsidRPr="00292818">
        <w:rPr>
          <w:rFonts w:cs="Times New Roman"/>
          <w:color w:val="000000"/>
          <w:lang w:val="tr-TR"/>
        </w:rPr>
        <w:t xml:space="preserve"> important thing in Nursi’s tought. Belief</w:t>
      </w:r>
      <w:r w:rsidR="00305C04" w:rsidRPr="00292818">
        <w:rPr>
          <w:rFonts w:cs="Times New Roman"/>
          <w:color w:val="000000"/>
          <w:lang w:val="tr-TR"/>
        </w:rPr>
        <w:t xml:space="preserve"> is a</w:t>
      </w:r>
      <w:r w:rsidR="00723CD2" w:rsidRPr="00292818">
        <w:rPr>
          <w:rFonts w:cs="Times New Roman"/>
          <w:color w:val="000000"/>
          <w:lang w:val="tr-TR"/>
        </w:rPr>
        <w:t xml:space="preserve"> relation</w:t>
      </w:r>
      <w:r w:rsidR="00344DCD" w:rsidRPr="00292818">
        <w:rPr>
          <w:rFonts w:cs="Times New Roman"/>
          <w:color w:val="000000"/>
          <w:lang w:val="tr-TR"/>
        </w:rPr>
        <w:t xml:space="preserve"> bo</w:t>
      </w:r>
      <w:r w:rsidR="00723CD2" w:rsidRPr="00292818">
        <w:rPr>
          <w:rFonts w:cs="Times New Roman"/>
          <w:color w:val="000000"/>
          <w:lang w:val="tr-TR"/>
        </w:rPr>
        <w:t>u</w:t>
      </w:r>
      <w:r w:rsidR="00344DCD" w:rsidRPr="00292818">
        <w:rPr>
          <w:rFonts w:cs="Times New Roman"/>
          <w:color w:val="000000"/>
          <w:lang w:val="tr-TR"/>
        </w:rPr>
        <w:t>n</w:t>
      </w:r>
      <w:r w:rsidR="00305C04" w:rsidRPr="00292818">
        <w:rPr>
          <w:rFonts w:cs="Times New Roman"/>
          <w:color w:val="000000"/>
          <w:lang w:val="tr-TR"/>
        </w:rPr>
        <w:t>d of</w:t>
      </w:r>
      <w:r w:rsidR="00292818" w:rsidRPr="00292818">
        <w:rPr>
          <w:rFonts w:cs="Times New Roman"/>
          <w:color w:val="000000"/>
          <w:lang w:val="tr-TR"/>
        </w:rPr>
        <w:t xml:space="preserve"> each excistence</w:t>
      </w:r>
      <w:r w:rsidRPr="00292818">
        <w:rPr>
          <w:rFonts w:cs="Times New Roman"/>
          <w:color w:val="000000"/>
          <w:lang w:val="tr-TR"/>
        </w:rPr>
        <w:t xml:space="preserve"> the others. He is said that</w:t>
      </w:r>
      <w:r w:rsidRPr="002161F9">
        <w:rPr>
          <w:rFonts w:cs="Times New Roman"/>
          <w:b/>
          <w:bCs/>
          <w:color w:val="000000"/>
          <w:lang w:val="tr-TR"/>
        </w:rPr>
        <w:t xml:space="preserve"> </w:t>
      </w:r>
      <w:r w:rsidR="00292818">
        <w:rPr>
          <w:rFonts w:cs="Times New Roman"/>
          <w:color w:val="000000"/>
          <w:lang w:val="tr-TR"/>
        </w:rPr>
        <w:t>b</w:t>
      </w:r>
      <w:r w:rsidR="00466E17" w:rsidRPr="000B5BAB">
        <w:rPr>
          <w:rFonts w:cs="Times New Roman"/>
          <w:color w:val="000000"/>
          <w:lang w:val="tr-TR"/>
        </w:rPr>
        <w:t>elief is a relation with God.</w:t>
      </w:r>
      <w:r w:rsidR="003A0FDC" w:rsidRPr="000B5BAB">
        <w:rPr>
          <w:rFonts w:cs="Times New Roman"/>
          <w:color w:val="000000"/>
          <w:lang w:val="tr-TR"/>
        </w:rPr>
        <w:t xml:space="preserve"> For throug the mysery of Unity, through </w:t>
      </w:r>
      <w:r w:rsidR="008E57F8" w:rsidRPr="000B5BAB">
        <w:rPr>
          <w:rFonts w:cs="Times New Roman"/>
          <w:color w:val="000000"/>
          <w:lang w:val="tr-TR"/>
        </w:rPr>
        <w:t>the relation with all other beings. That meanss, through the mystery of Unity, every being which knows its relation with the Necassarily Existins One, or whose relation is known, becomes related with all beings which are related to Him</w:t>
      </w:r>
      <w:r w:rsidR="00F875FA" w:rsidRPr="000B5BAB">
        <w:rPr>
          <w:rFonts w:cs="Times New Roman"/>
          <w:color w:val="000000"/>
          <w:lang w:val="tr-TR"/>
        </w:rPr>
        <w:t>.</w:t>
      </w:r>
      <w:r w:rsidR="003C2047" w:rsidRPr="000B5BAB">
        <w:rPr>
          <w:rStyle w:val="DipnotBavurusu"/>
          <w:rFonts w:cs="Times New Roman"/>
          <w:color w:val="000000"/>
          <w:lang w:val="tr-TR"/>
        </w:rPr>
        <w:footnoteReference w:id="15"/>
      </w:r>
      <w:r w:rsidR="007F421F" w:rsidRPr="002161F9">
        <w:rPr>
          <w:rFonts w:cs="Times New Roman"/>
          <w:b/>
          <w:color w:val="000000"/>
          <w:lang w:val="tr-TR"/>
        </w:rPr>
        <w:t xml:space="preserve"> </w:t>
      </w:r>
      <w:r w:rsidR="00A7137A" w:rsidRPr="002161F9">
        <w:t xml:space="preserve">Therefore, the largest bond of holding society together is religion. </w:t>
      </w:r>
      <w:r w:rsidR="00922AB7" w:rsidRPr="002161F9">
        <w:rPr>
          <w:rFonts w:cs="Times New Roman"/>
          <w:color w:val="000000"/>
          <w:lang w:val="tr-TR"/>
        </w:rPr>
        <w:t xml:space="preserve">In </w:t>
      </w:r>
      <w:r w:rsidR="00567F63" w:rsidRPr="002161F9">
        <w:rPr>
          <w:rFonts w:cs="Times New Roman"/>
          <w:color w:val="000000"/>
          <w:lang w:val="tr-TR"/>
        </w:rPr>
        <w:t>the</w:t>
      </w:r>
      <w:r w:rsidR="003B42CE" w:rsidRPr="002161F9">
        <w:rPr>
          <w:rFonts w:cs="Times New Roman"/>
          <w:color w:val="000000"/>
          <w:lang w:val="tr-TR"/>
        </w:rPr>
        <w:t xml:space="preserve"> reality r</w:t>
      </w:r>
      <w:r w:rsidR="00922AB7" w:rsidRPr="002161F9">
        <w:rPr>
          <w:rFonts w:cs="Times New Roman"/>
          <w:color w:val="000000"/>
          <w:lang w:val="tr-TR"/>
        </w:rPr>
        <w:t>eligion is the mean of bind</w:t>
      </w:r>
      <w:r w:rsidR="00567F63" w:rsidRPr="002161F9">
        <w:rPr>
          <w:rFonts w:cs="Times New Roman"/>
          <w:color w:val="000000"/>
          <w:lang w:val="tr-TR"/>
        </w:rPr>
        <w:t>. N</w:t>
      </w:r>
      <w:r w:rsidR="00922AB7" w:rsidRPr="002161F9">
        <w:rPr>
          <w:rFonts w:cs="Times New Roman"/>
          <w:color w:val="000000"/>
          <w:lang w:val="tr-TR"/>
        </w:rPr>
        <w:t>amely</w:t>
      </w:r>
      <w:r w:rsidR="002E4098" w:rsidRPr="002161F9">
        <w:rPr>
          <w:rFonts w:cs="Times New Roman"/>
          <w:color w:val="000000"/>
          <w:lang w:val="tr-TR"/>
        </w:rPr>
        <w:t xml:space="preserve"> ad-Din</w:t>
      </w:r>
      <w:r w:rsidR="00922AB7" w:rsidRPr="002161F9">
        <w:rPr>
          <w:rFonts w:cs="Times New Roman"/>
          <w:color w:val="000000"/>
          <w:lang w:val="tr-TR"/>
        </w:rPr>
        <w:t xml:space="preserve"> binds us to God.</w:t>
      </w:r>
      <w:r w:rsidR="002E4098" w:rsidRPr="002161F9">
        <w:rPr>
          <w:rFonts w:cs="Times New Roman"/>
          <w:color w:val="000000"/>
          <w:lang w:val="tr-TR"/>
        </w:rPr>
        <w:t xml:space="preserve"> </w:t>
      </w:r>
      <w:r w:rsidR="002310A9" w:rsidRPr="00292818">
        <w:rPr>
          <w:rFonts w:cs="Times New Roman"/>
          <w:color w:val="000000"/>
          <w:lang w:val="tr-TR"/>
        </w:rPr>
        <w:t xml:space="preserve">In our opinion, that the religion is generally stated as a nation </w:t>
      </w:r>
      <w:r w:rsidR="002310A9" w:rsidRPr="00292818">
        <w:rPr>
          <w:rFonts w:cs="Times New Roman"/>
          <w:color w:val="000000"/>
          <w:lang w:val="tr-TR"/>
        </w:rPr>
        <w:lastRenderedPageBreak/>
        <w:t>in Quran (</w:t>
      </w:r>
      <w:r w:rsidR="002A26E7" w:rsidRPr="00292818">
        <w:rPr>
          <w:rFonts w:cs="Times New Roman"/>
          <w:color w:val="000000"/>
          <w:lang w:val="tr-TR"/>
        </w:rPr>
        <w:t>Al-</w:t>
      </w:r>
      <w:r w:rsidR="00664DA1" w:rsidRPr="00292818">
        <w:rPr>
          <w:rFonts w:cs="Times New Roman"/>
          <w:color w:val="000000"/>
          <w:lang w:val="tr-TR"/>
        </w:rPr>
        <w:t>Baq</w:t>
      </w:r>
      <w:r w:rsidR="002A26E7" w:rsidRPr="00292818">
        <w:rPr>
          <w:rFonts w:cs="Times New Roman"/>
          <w:color w:val="000000"/>
          <w:lang w:val="tr-TR"/>
        </w:rPr>
        <w:t xml:space="preserve">arah, </w:t>
      </w:r>
      <w:r w:rsidR="002310A9" w:rsidRPr="00292818">
        <w:rPr>
          <w:rFonts w:cs="Times New Roman"/>
          <w:color w:val="000000"/>
          <w:lang w:val="tr-TR"/>
        </w:rPr>
        <w:t>2/120, 130) states that the factor of religion is the most powerful support to constitute uniqueness community</w:t>
      </w:r>
      <w:r w:rsidR="00D941AA" w:rsidRPr="00292818">
        <w:rPr>
          <w:rFonts w:cs="Times New Roman"/>
          <w:color w:val="000000"/>
          <w:lang w:val="tr-TR"/>
        </w:rPr>
        <w:t>.</w:t>
      </w:r>
      <w:r w:rsidR="009D3F03" w:rsidRPr="00292818">
        <w:rPr>
          <w:rFonts w:cs="Times New Roman"/>
          <w:b/>
          <w:bCs/>
          <w:color w:val="000000"/>
          <w:lang w:val="tr-TR"/>
        </w:rPr>
        <w:t xml:space="preserve"> </w:t>
      </w:r>
      <w:r w:rsidR="00680BF8" w:rsidRPr="00742422">
        <w:rPr>
          <w:rFonts w:cs="Times New Roman"/>
          <w:color w:val="222222"/>
          <w:lang w:val="en"/>
        </w:rPr>
        <w:t xml:space="preserve">Approximately </w:t>
      </w:r>
      <w:r w:rsidR="0069749E" w:rsidRPr="00742422">
        <w:rPr>
          <w:rFonts w:cs="Times New Roman"/>
          <w:color w:val="222222"/>
          <w:lang w:val="en"/>
        </w:rPr>
        <w:t>Nursi takes</w:t>
      </w:r>
      <w:r w:rsidR="00BA4273" w:rsidRPr="00742422">
        <w:rPr>
          <w:rFonts w:cs="Times New Roman"/>
          <w:color w:val="222222"/>
          <w:lang w:val="en"/>
        </w:rPr>
        <w:t xml:space="preserve"> on</w:t>
      </w:r>
      <w:r w:rsidR="00680BF8" w:rsidRPr="00742422">
        <w:rPr>
          <w:rFonts w:cs="Times New Roman"/>
          <w:color w:val="222222"/>
          <w:lang w:val="en"/>
        </w:rPr>
        <w:t xml:space="preserve"> the same view:</w:t>
      </w:r>
    </w:p>
    <w:p w:rsidR="001274B9" w:rsidRDefault="003336E5" w:rsidP="004D7D1B">
      <w:pPr>
        <w:spacing w:after="57" w:line="360" w:lineRule="auto"/>
        <w:ind w:firstLine="283"/>
        <w:jc w:val="both"/>
        <w:rPr>
          <w:rFonts w:cs="Times New Roman"/>
          <w:b/>
          <w:bCs/>
          <w:color w:val="000000"/>
          <w:u w:val="single"/>
          <w:lang w:val="tr-TR"/>
        </w:rPr>
      </w:pPr>
      <w:r w:rsidRPr="009008ED">
        <w:rPr>
          <w:rFonts w:cs="Times New Roman"/>
          <w:i/>
          <w:iCs/>
          <w:color w:val="000000"/>
          <w:lang w:val="tr-TR"/>
        </w:rPr>
        <w:t>“</w:t>
      </w:r>
      <w:r w:rsidR="00DA61E7" w:rsidRPr="009008ED">
        <w:rPr>
          <w:rFonts w:cs="Times New Roman"/>
          <w:i/>
          <w:iCs/>
          <w:color w:val="000000"/>
          <w:lang w:val="tr-TR"/>
        </w:rPr>
        <w:t xml:space="preserve">The unity of belief necessitates also the unity of harts, and the oneness of our creed demands the oneness of our society. You cannot deny that if you find yourself in the same regiment as someone, </w:t>
      </w:r>
      <w:r w:rsidR="00091953" w:rsidRPr="009008ED">
        <w:rPr>
          <w:rFonts w:cs="Times New Roman"/>
          <w:i/>
          <w:iCs/>
          <w:color w:val="000000"/>
          <w:lang w:val="tr-TR"/>
        </w:rPr>
        <w:t>you will form a friendly attacment to him; a</w:t>
      </w:r>
      <w:r w:rsidR="00091953" w:rsidRPr="006706D2">
        <w:rPr>
          <w:rFonts w:cs="Times New Roman"/>
          <w:i/>
          <w:iCs/>
          <w:color w:val="000000"/>
          <w:lang w:val="tr-TR"/>
        </w:rPr>
        <w:t xml:space="preserve"> </w:t>
      </w:r>
      <w:r w:rsidR="006706D2" w:rsidRPr="006706D2">
        <w:rPr>
          <w:rFonts w:cs="Times New Roman"/>
          <w:i/>
          <w:iCs/>
          <w:color w:val="000000"/>
          <w:lang w:val="tr-TR"/>
        </w:rPr>
        <w:t>br</w:t>
      </w:r>
      <w:r w:rsidR="00091953" w:rsidRPr="006706D2">
        <w:rPr>
          <w:rFonts w:cs="Times New Roman"/>
          <w:i/>
          <w:iCs/>
          <w:color w:val="000000"/>
          <w:lang w:val="tr-TR"/>
        </w:rPr>
        <w:t>otherly</w:t>
      </w:r>
      <w:r w:rsidR="00091953" w:rsidRPr="009008ED">
        <w:rPr>
          <w:rFonts w:cs="Times New Roman"/>
          <w:i/>
          <w:iCs/>
          <w:color w:val="000000"/>
          <w:lang w:val="tr-TR"/>
        </w:rPr>
        <w:t xml:space="preserve"> relation will come into being as a result of your both being submitted to the orders of a sing</w:t>
      </w:r>
      <w:r w:rsidR="00AD3F2F" w:rsidRPr="009008ED">
        <w:rPr>
          <w:rFonts w:cs="Times New Roman"/>
          <w:i/>
          <w:iCs/>
          <w:color w:val="000000"/>
          <w:lang w:val="tr-TR"/>
        </w:rPr>
        <w:t>le commander</w:t>
      </w:r>
      <w:r w:rsidRPr="009008ED">
        <w:rPr>
          <w:rFonts w:cs="Times New Roman"/>
          <w:i/>
          <w:iCs/>
          <w:color w:val="000000"/>
          <w:lang w:val="tr-TR"/>
        </w:rPr>
        <w:t>. You will similarly experience a</w:t>
      </w:r>
      <w:r w:rsidRPr="006706D2">
        <w:rPr>
          <w:rFonts w:cs="Times New Roman"/>
          <w:i/>
          <w:iCs/>
          <w:color w:val="000000"/>
          <w:lang w:val="tr-TR"/>
        </w:rPr>
        <w:t xml:space="preserve"> fraternal </w:t>
      </w:r>
      <w:r w:rsidRPr="009008ED">
        <w:rPr>
          <w:rFonts w:cs="Times New Roman"/>
          <w:i/>
          <w:iCs/>
          <w:color w:val="000000"/>
          <w:lang w:val="tr-TR"/>
        </w:rPr>
        <w:t>relation through living in the same town with someone. Now there are ties of unity, bonds of union, and relations of</w:t>
      </w:r>
      <w:r w:rsidRPr="006706D2">
        <w:rPr>
          <w:rFonts w:cs="Times New Roman"/>
          <w:i/>
          <w:iCs/>
          <w:color w:val="000000"/>
          <w:lang w:val="tr-TR"/>
        </w:rPr>
        <w:t xml:space="preserve"> fraternity</w:t>
      </w:r>
      <w:r w:rsidRPr="009008ED">
        <w:rPr>
          <w:rFonts w:cs="Times New Roman"/>
          <w:i/>
          <w:iCs/>
          <w:color w:val="000000"/>
          <w:lang w:val="tr-TR"/>
        </w:rPr>
        <w:t xml:space="preserve"> as </w:t>
      </w:r>
      <w:r w:rsidRPr="00813435">
        <w:rPr>
          <w:rFonts w:cs="Times New Roman"/>
          <w:i/>
          <w:iCs/>
          <w:color w:val="000000"/>
          <w:lang w:val="tr-TR"/>
        </w:rPr>
        <w:t>nume</w:t>
      </w:r>
      <w:r w:rsidR="006706D2" w:rsidRPr="00813435">
        <w:rPr>
          <w:rFonts w:cs="Times New Roman"/>
          <w:i/>
          <w:iCs/>
          <w:color w:val="000000"/>
          <w:lang w:val="tr-TR"/>
        </w:rPr>
        <w:t>r</w:t>
      </w:r>
      <w:r w:rsidRPr="00813435">
        <w:rPr>
          <w:rFonts w:cs="Times New Roman"/>
          <w:i/>
          <w:iCs/>
          <w:color w:val="000000"/>
          <w:lang w:val="tr-TR"/>
        </w:rPr>
        <w:t xml:space="preserve">ous </w:t>
      </w:r>
      <w:r w:rsidRPr="009008ED">
        <w:rPr>
          <w:rFonts w:cs="Times New Roman"/>
          <w:i/>
          <w:iCs/>
          <w:color w:val="000000"/>
          <w:lang w:val="tr-TR"/>
        </w:rPr>
        <w:t>as the Dvine Names that are shown and demonstrated to you by the light and consciousness of belief</w:t>
      </w:r>
      <w:r w:rsidRPr="005F06FA">
        <w:rPr>
          <w:rFonts w:cs="Times New Roman"/>
          <w:i/>
          <w:iCs/>
          <w:color w:val="000000"/>
          <w:lang w:val="tr-TR"/>
        </w:rPr>
        <w:t>.</w:t>
      </w:r>
      <w:r w:rsidRPr="005F06FA">
        <w:rPr>
          <w:rFonts w:cs="Times New Roman"/>
          <w:color w:val="000000"/>
          <w:lang w:val="tr-TR"/>
        </w:rPr>
        <w:t>”</w:t>
      </w:r>
      <w:r w:rsidR="00B771F4" w:rsidRPr="009008ED">
        <w:rPr>
          <w:rStyle w:val="DipnotBavurusu"/>
          <w:rFonts w:cs="Times New Roman"/>
          <w:color w:val="000000"/>
          <w:lang w:val="tr-TR"/>
        </w:rPr>
        <w:footnoteReference w:id="16"/>
      </w:r>
      <w:r w:rsidR="00E44CD2">
        <w:rPr>
          <w:rFonts w:cs="Times New Roman"/>
          <w:color w:val="000000"/>
          <w:lang w:val="tr-TR"/>
        </w:rPr>
        <w:t xml:space="preserve">In this </w:t>
      </w:r>
      <w:r w:rsidR="00D36B66">
        <w:rPr>
          <w:rFonts w:cs="Times New Roman"/>
          <w:color w:val="000000"/>
          <w:lang w:val="tr-TR"/>
        </w:rPr>
        <w:t>sense, he says that</w:t>
      </w:r>
      <w:r w:rsidR="00E44CD2">
        <w:rPr>
          <w:rFonts w:cs="Times New Roman"/>
          <w:color w:val="000000"/>
          <w:lang w:val="tr-TR"/>
        </w:rPr>
        <w:t>"</w:t>
      </w:r>
      <w:r w:rsidR="00D36B66">
        <w:rPr>
          <w:rFonts w:cs="Times New Roman"/>
          <w:i/>
          <w:color w:val="000000"/>
          <w:lang w:val="tr-TR"/>
        </w:rPr>
        <w:t xml:space="preserve"> r</w:t>
      </w:r>
      <w:r w:rsidR="00E44CD2">
        <w:rPr>
          <w:rFonts w:cs="Times New Roman"/>
          <w:i/>
          <w:color w:val="000000"/>
          <w:lang w:val="tr-TR"/>
        </w:rPr>
        <w:t>eligion and na</w:t>
      </w:r>
      <w:r w:rsidR="001274B9">
        <w:rPr>
          <w:rFonts w:cs="Times New Roman"/>
          <w:i/>
          <w:color w:val="000000"/>
          <w:lang w:val="tr-TR"/>
        </w:rPr>
        <w:t>tion are the same things for us</w:t>
      </w:r>
      <w:r w:rsidR="00E44CD2">
        <w:rPr>
          <w:rFonts w:cs="Times New Roman"/>
          <w:i/>
          <w:color w:val="000000"/>
          <w:lang w:val="tr-TR"/>
        </w:rPr>
        <w:t>,</w:t>
      </w:r>
      <w:r w:rsidR="001274B9">
        <w:rPr>
          <w:rFonts w:cs="Times New Roman"/>
          <w:i/>
          <w:color w:val="000000"/>
          <w:lang w:val="tr-TR"/>
        </w:rPr>
        <w:t xml:space="preserve"> </w:t>
      </w:r>
      <w:r w:rsidR="00680B09">
        <w:rPr>
          <w:rFonts w:cs="Times New Roman"/>
          <w:i/>
          <w:color w:val="000000"/>
          <w:lang w:val="tr-TR"/>
        </w:rPr>
        <w:t>Muslims, in our</w:t>
      </w:r>
      <w:r w:rsidR="00E44CD2">
        <w:rPr>
          <w:rFonts w:cs="Times New Roman"/>
          <w:i/>
          <w:color w:val="000000"/>
          <w:lang w:val="tr-TR"/>
        </w:rPr>
        <w:t xml:space="preserve"> arbitrary and nearby us. There is a conventio</w:t>
      </w:r>
      <w:r w:rsidR="00D941AA">
        <w:rPr>
          <w:rFonts w:cs="Times New Roman"/>
          <w:i/>
          <w:color w:val="000000"/>
          <w:lang w:val="tr-TR"/>
        </w:rPr>
        <w:t>nal, virtual,</w:t>
      </w:r>
      <w:r w:rsidR="001B1D0D">
        <w:rPr>
          <w:rFonts w:cs="Times New Roman"/>
          <w:i/>
          <w:color w:val="000000"/>
          <w:lang w:val="tr-TR"/>
        </w:rPr>
        <w:t xml:space="preserve"> casual dissent.</w:t>
      </w:r>
      <w:r w:rsidR="00E44CD2">
        <w:rPr>
          <w:rFonts w:cs="Times New Roman"/>
          <w:i/>
          <w:color w:val="000000"/>
          <w:lang w:val="tr-TR"/>
        </w:rPr>
        <w:t xml:space="preserve"> Maybe, religion i</w:t>
      </w:r>
      <w:r w:rsidR="00D36B66">
        <w:rPr>
          <w:rFonts w:cs="Times New Roman"/>
          <w:i/>
          <w:color w:val="000000"/>
          <w:lang w:val="tr-TR"/>
        </w:rPr>
        <w:t>s life and spirit of the nation.”</w:t>
      </w:r>
      <w:r w:rsidR="00BA383B" w:rsidRPr="00BA383B">
        <w:rPr>
          <w:rStyle w:val="DipnotBavurusu"/>
          <w:rFonts w:cs="Times New Roman"/>
          <w:color w:val="000000"/>
          <w:lang w:val="tr-TR"/>
        </w:rPr>
        <w:footnoteReference w:id="17"/>
      </w:r>
    </w:p>
    <w:p w:rsidR="00E44CD2" w:rsidRPr="00D36B66" w:rsidRDefault="000A51D0" w:rsidP="004D7D1B">
      <w:pPr>
        <w:spacing w:after="57" w:line="360" w:lineRule="auto"/>
        <w:ind w:firstLine="283"/>
        <w:jc w:val="both"/>
        <w:rPr>
          <w:rFonts w:cs="Times New Roman"/>
          <w:b/>
          <w:bCs/>
          <w:i/>
          <w:iCs/>
          <w:color w:val="000000"/>
          <w:u w:val="single"/>
          <w:lang w:val="tr-TR"/>
        </w:rPr>
      </w:pPr>
      <w:r>
        <w:rPr>
          <w:rFonts w:cs="Times New Roman"/>
          <w:color w:val="000000"/>
          <w:lang w:val="tr-TR"/>
        </w:rPr>
        <w:t>Thus</w:t>
      </w:r>
      <w:r w:rsidR="001B1D0D">
        <w:rPr>
          <w:rFonts w:cs="Times New Roman"/>
          <w:color w:val="000000"/>
          <w:lang w:val="tr-TR"/>
        </w:rPr>
        <w:t>,</w:t>
      </w:r>
      <w:r w:rsidR="00170EB6">
        <w:rPr>
          <w:rFonts w:cs="Times New Roman"/>
          <w:color w:val="000000"/>
          <w:lang w:val="tr-TR"/>
        </w:rPr>
        <w:t xml:space="preserve"> while Nursî</w:t>
      </w:r>
      <w:r w:rsidR="00E44CD2">
        <w:rPr>
          <w:rFonts w:cs="Times New Roman"/>
          <w:color w:val="000000"/>
          <w:lang w:val="tr-TR"/>
        </w:rPr>
        <w:t xml:space="preserve"> appeals to soldiers who are in the making of r</w:t>
      </w:r>
      <w:r w:rsidR="001B1D0D">
        <w:rPr>
          <w:rFonts w:cs="Times New Roman"/>
          <w:color w:val="000000"/>
          <w:lang w:val="tr-TR"/>
        </w:rPr>
        <w:t>ebellion against Abdülhamid II.</w:t>
      </w:r>
      <w:r w:rsidR="00E44CD2">
        <w:rPr>
          <w:rFonts w:cs="Times New Roman"/>
          <w:color w:val="000000"/>
          <w:lang w:val="tr-TR"/>
        </w:rPr>
        <w:t xml:space="preserve"> Before the events o</w:t>
      </w:r>
      <w:r w:rsidR="0028139F">
        <w:rPr>
          <w:rFonts w:cs="Times New Roman"/>
          <w:color w:val="000000"/>
          <w:lang w:val="tr-TR"/>
        </w:rPr>
        <w:t>f 31 March (1909), he says that</w:t>
      </w:r>
      <w:r w:rsidR="00E44CD2">
        <w:rPr>
          <w:rFonts w:cs="Times New Roman"/>
          <w:color w:val="000000"/>
          <w:lang w:val="tr-TR"/>
        </w:rPr>
        <w:t xml:space="preserve">: </w:t>
      </w:r>
      <w:r w:rsidR="00813435">
        <w:rPr>
          <w:rFonts w:cs="Times New Roman"/>
          <w:i/>
          <w:color w:val="000000"/>
          <w:lang w:val="tr-TR"/>
        </w:rPr>
        <w:t>“</w:t>
      </w:r>
      <w:r w:rsidR="0028139F">
        <w:rPr>
          <w:rFonts w:cs="Times New Roman"/>
          <w:i/>
          <w:color w:val="000000"/>
          <w:lang w:val="tr-TR"/>
        </w:rPr>
        <w:t>Hey, soldiers of al-movahids!</w:t>
      </w:r>
      <w:r>
        <w:rPr>
          <w:rFonts w:cs="Times New Roman"/>
          <w:i/>
          <w:color w:val="000000"/>
          <w:lang w:val="tr-TR"/>
        </w:rPr>
        <w:t xml:space="preserve"> I</w:t>
      </w:r>
      <w:r w:rsidR="00E44CD2">
        <w:rPr>
          <w:rFonts w:cs="Times New Roman"/>
          <w:i/>
          <w:color w:val="000000"/>
          <w:lang w:val="tr-TR"/>
        </w:rPr>
        <w:t xml:space="preserve"> an</w:t>
      </w:r>
      <w:r w:rsidR="0028139F">
        <w:rPr>
          <w:rFonts w:cs="Times New Roman"/>
          <w:i/>
          <w:color w:val="000000"/>
          <w:lang w:val="tr-TR"/>
        </w:rPr>
        <w:t>nounce the royal decree of the M</w:t>
      </w:r>
      <w:r w:rsidR="00E44CD2">
        <w:rPr>
          <w:rFonts w:cs="Times New Roman"/>
          <w:i/>
          <w:color w:val="000000"/>
          <w:lang w:val="tr-TR"/>
        </w:rPr>
        <w:t>essenger of Allah so that obedience t</w:t>
      </w:r>
      <w:r>
        <w:rPr>
          <w:rFonts w:cs="Times New Roman"/>
          <w:i/>
          <w:color w:val="000000"/>
          <w:lang w:val="tr-TR"/>
        </w:rPr>
        <w:t>o administors in sharia is fard</w:t>
      </w:r>
      <w:r w:rsidR="00E44CD2">
        <w:rPr>
          <w:rFonts w:cs="Times New Roman"/>
          <w:i/>
          <w:color w:val="000000"/>
          <w:lang w:val="tr-TR"/>
        </w:rPr>
        <w:t xml:space="preserve">. Your decreers are your officers (your high-ranking ). The place </w:t>
      </w:r>
      <w:r>
        <w:rPr>
          <w:rFonts w:cs="Times New Roman"/>
          <w:i/>
          <w:color w:val="000000"/>
          <w:lang w:val="tr-TR"/>
        </w:rPr>
        <w:t>for military service looks like</w:t>
      </w:r>
      <w:r w:rsidR="00E44CD2">
        <w:rPr>
          <w:rFonts w:cs="Times New Roman"/>
          <w:i/>
          <w:color w:val="000000"/>
          <w:lang w:val="tr-TR"/>
        </w:rPr>
        <w:t xml:space="preserve"> a great and</w:t>
      </w:r>
      <w:r w:rsidR="0028139F">
        <w:rPr>
          <w:rFonts w:cs="Times New Roman"/>
          <w:i/>
          <w:color w:val="000000"/>
          <w:lang w:val="tr-TR"/>
        </w:rPr>
        <w:t xml:space="preserve"> an extreme factory.</w:t>
      </w:r>
      <w:r w:rsidR="00680B09">
        <w:rPr>
          <w:rFonts w:cs="Times New Roman"/>
          <w:i/>
          <w:color w:val="000000"/>
          <w:lang w:val="tr-TR"/>
        </w:rPr>
        <w:t xml:space="preserve"> If one of</w:t>
      </w:r>
      <w:r w:rsidR="0028139F">
        <w:rPr>
          <w:rFonts w:cs="Times New Roman"/>
          <w:i/>
          <w:color w:val="000000"/>
          <w:lang w:val="tr-TR"/>
        </w:rPr>
        <w:t xml:space="preserve"> wheels disobeys,</w:t>
      </w:r>
      <w:r w:rsidR="00E44CD2">
        <w:rPr>
          <w:rFonts w:cs="Times New Roman"/>
          <w:i/>
          <w:color w:val="000000"/>
          <w:lang w:val="tr-TR"/>
        </w:rPr>
        <w:t xml:space="preserve"> all of factory break down."</w:t>
      </w:r>
    </w:p>
    <w:p w:rsidR="00E44CD2" w:rsidRPr="00E44CD2" w:rsidRDefault="004738E8" w:rsidP="004D7D1B">
      <w:pPr>
        <w:spacing w:after="57" w:line="360" w:lineRule="auto"/>
        <w:ind w:firstLine="283"/>
        <w:jc w:val="both"/>
        <w:rPr>
          <w:rFonts w:cs="Times New Roman"/>
          <w:color w:val="000000"/>
          <w:lang w:val="tr-TR"/>
        </w:rPr>
      </w:pPr>
      <w:r>
        <w:rPr>
          <w:rFonts w:cs="Times New Roman"/>
          <w:i/>
          <w:color w:val="000000"/>
          <w:lang w:val="tr-TR"/>
        </w:rPr>
        <w:t>Overall world history</w:t>
      </w:r>
      <w:r w:rsidR="00E44CD2">
        <w:rPr>
          <w:rFonts w:cs="Times New Roman"/>
          <w:i/>
          <w:color w:val="000000"/>
          <w:lang w:val="tr-TR"/>
        </w:rPr>
        <w:t xml:space="preserve"> witnesses that interventions of soldiers to policy have resulted in great damage by state and nation.  So your service to islam will preclude you from harmful points for life of islam under your responsibility.</w:t>
      </w:r>
      <w:r w:rsidR="00861A3B" w:rsidRPr="00326A95">
        <w:rPr>
          <w:rStyle w:val="DipnotBavurusu"/>
          <w:rFonts w:cs="Times New Roman"/>
          <w:color w:val="000000"/>
          <w:lang w:val="tr-TR"/>
        </w:rPr>
        <w:footnoteReference w:id="18"/>
      </w:r>
      <w:r w:rsidR="00D949A0">
        <w:rPr>
          <w:rFonts w:cs="Times New Roman"/>
          <w:b/>
          <w:bCs/>
          <w:color w:val="000000"/>
          <w:lang w:val="tr-TR"/>
        </w:rPr>
        <w:t xml:space="preserve"> </w:t>
      </w:r>
      <w:r w:rsidR="00E44CD2">
        <w:rPr>
          <w:rFonts w:cs="Times New Roman"/>
          <w:i/>
          <w:color w:val="000000"/>
          <w:lang w:val="tr-TR"/>
        </w:rPr>
        <w:t xml:space="preserve"> </w:t>
      </w:r>
      <w:r w:rsidR="00326A95">
        <w:rPr>
          <w:rFonts w:cs="Times New Roman"/>
          <w:color w:val="000000"/>
          <w:lang w:val="tr-TR"/>
        </w:rPr>
        <w:t>Nursî</w:t>
      </w:r>
      <w:r w:rsidR="00E44CD2">
        <w:rPr>
          <w:rFonts w:cs="Times New Roman"/>
          <w:color w:val="000000"/>
          <w:lang w:val="tr-TR"/>
        </w:rPr>
        <w:t xml:space="preserve"> said as a summary to the request for help of Sheik Said who int</w:t>
      </w:r>
      <w:r w:rsidR="00F412BB">
        <w:rPr>
          <w:rFonts w:cs="Times New Roman"/>
          <w:color w:val="000000"/>
          <w:lang w:val="tr-TR"/>
        </w:rPr>
        <w:t>ended to revolt in East in 1926</w:t>
      </w:r>
      <w:r w:rsidR="001B1D0D">
        <w:rPr>
          <w:rFonts w:cs="Times New Roman"/>
          <w:color w:val="000000"/>
          <w:lang w:val="tr-TR"/>
        </w:rPr>
        <w:t>;</w:t>
      </w:r>
      <w:r w:rsidR="00E44CD2">
        <w:rPr>
          <w:rFonts w:cs="Times New Roman"/>
          <w:color w:val="000000"/>
          <w:lang w:val="tr-TR"/>
        </w:rPr>
        <w:t xml:space="preserve"> Turkish People have carried the </w:t>
      </w:r>
      <w:proofErr w:type="gramStart"/>
      <w:r w:rsidR="00E44CD2">
        <w:rPr>
          <w:rFonts w:cs="Times New Roman"/>
          <w:color w:val="000000"/>
          <w:lang w:val="tr-TR"/>
        </w:rPr>
        <w:t>banner</w:t>
      </w:r>
      <w:proofErr w:type="gramEnd"/>
      <w:r w:rsidR="00E44CD2">
        <w:rPr>
          <w:rFonts w:cs="Times New Roman"/>
          <w:color w:val="000000"/>
          <w:lang w:val="tr-TR"/>
        </w:rPr>
        <w:t xml:space="preserve"> for Islam for centuries. They have grown many saints</w:t>
      </w:r>
      <w:r w:rsidR="00956A38">
        <w:rPr>
          <w:rFonts w:cs="Times New Roman"/>
          <w:color w:val="000000"/>
          <w:lang w:val="tr-TR"/>
        </w:rPr>
        <w:t xml:space="preserve"> and have given many martries. </w:t>
      </w:r>
      <w:r w:rsidR="00E44CD2">
        <w:rPr>
          <w:rFonts w:cs="Times New Roman"/>
          <w:color w:val="000000"/>
          <w:lang w:val="tr-TR"/>
        </w:rPr>
        <w:t>The descendants of such a nation can not be taken out a sword. We are Mus</w:t>
      </w:r>
      <w:r w:rsidR="00D941AA">
        <w:rPr>
          <w:rFonts w:cs="Times New Roman"/>
          <w:color w:val="000000"/>
          <w:lang w:val="tr-TR"/>
        </w:rPr>
        <w:t>lims,</w:t>
      </w:r>
      <w:r w:rsidR="00E44CD2">
        <w:rPr>
          <w:rFonts w:cs="Times New Roman"/>
          <w:color w:val="000000"/>
          <w:lang w:val="tr-TR"/>
        </w:rPr>
        <w:t xml:space="preserve"> we are siblings with them,  we do not allow siblings to conflict with each other. This is illicit for sharia.</w:t>
      </w:r>
      <w:r w:rsidR="00E44CD2" w:rsidRPr="00F12259">
        <w:rPr>
          <w:rStyle w:val="DipnotBavurusu"/>
          <w:rFonts w:cs="Times New Roman"/>
          <w:color w:val="000000"/>
          <w:lang w:val="tr-TR"/>
        </w:rPr>
        <w:footnoteReference w:id="19"/>
      </w:r>
      <w:r w:rsidR="00E44CD2" w:rsidRPr="00F12259">
        <w:rPr>
          <w:rFonts w:cs="Times New Roman"/>
          <w:color w:val="000000"/>
          <w:lang w:val="tr-TR"/>
        </w:rPr>
        <w:t xml:space="preserve"> </w:t>
      </w:r>
    </w:p>
    <w:p w:rsidR="008463EF" w:rsidRDefault="00201D45" w:rsidP="0022020F">
      <w:pPr>
        <w:spacing w:after="57" w:line="360" w:lineRule="auto"/>
        <w:ind w:firstLine="283"/>
        <w:jc w:val="both"/>
        <w:rPr>
          <w:rFonts w:cs="Times New Roman"/>
          <w:bCs/>
          <w:color w:val="000000"/>
          <w:lang w:val="tr-TR"/>
        </w:rPr>
      </w:pPr>
      <w:r w:rsidRPr="00E44CD2">
        <w:rPr>
          <w:rFonts w:cs="Times New Roman"/>
          <w:bCs/>
          <w:color w:val="000000"/>
          <w:lang w:val="tr-TR"/>
        </w:rPr>
        <w:t>Dispute and discord among the believers, and partisanship, obstinacy and envy, leading to rancour and enmity among them, are repugnant and vile, are harmful and sinful</w:t>
      </w:r>
      <w:r w:rsidR="005E6BD8" w:rsidRPr="00E44CD2">
        <w:rPr>
          <w:rFonts w:cs="Times New Roman"/>
          <w:bCs/>
          <w:color w:val="000000"/>
          <w:lang w:val="tr-TR"/>
        </w:rPr>
        <w:t xml:space="preserve">, by the </w:t>
      </w:r>
      <w:r w:rsidR="005E6BD8" w:rsidRPr="00E44CD2">
        <w:rPr>
          <w:rFonts w:cs="Times New Roman"/>
          <w:bCs/>
          <w:color w:val="000000"/>
          <w:lang w:val="tr-TR"/>
        </w:rPr>
        <w:lastRenderedPageBreak/>
        <w:t>combined testimony of wisdom and the supreme humanity that is Islam, for personal, social, and spritüal life.</w:t>
      </w:r>
      <w:r w:rsidR="005E6BD8" w:rsidRPr="00E44CD2">
        <w:rPr>
          <w:rStyle w:val="DipnotBavurusu"/>
          <w:rFonts w:cs="Times New Roman"/>
          <w:bCs/>
          <w:i/>
          <w:iCs/>
          <w:color w:val="000000"/>
          <w:lang w:val="tr-TR"/>
        </w:rPr>
        <w:t xml:space="preserve"> </w:t>
      </w:r>
      <w:r w:rsidR="00F12259">
        <w:rPr>
          <w:rFonts w:cs="Times New Roman"/>
          <w:bCs/>
          <w:color w:val="000000"/>
          <w:lang w:val="tr-TR"/>
        </w:rPr>
        <w:t>They are in short, poison for the life of man.</w:t>
      </w:r>
      <w:r w:rsidR="005E6BD8" w:rsidRPr="00F12259">
        <w:rPr>
          <w:rStyle w:val="DipnotBavurusu"/>
          <w:rFonts w:cs="Times New Roman"/>
          <w:bCs/>
          <w:color w:val="000000"/>
          <w:lang w:val="tr-TR"/>
        </w:rPr>
        <w:footnoteReference w:id="20"/>
      </w:r>
      <w:r w:rsidR="008463EF">
        <w:rPr>
          <w:rFonts w:cs="Times New Roman"/>
          <w:bCs/>
          <w:color w:val="000000"/>
          <w:lang w:val="tr-TR"/>
        </w:rPr>
        <w:t xml:space="preserve"> </w:t>
      </w:r>
    </w:p>
    <w:p w:rsidR="00786FBC" w:rsidRPr="00956A38" w:rsidRDefault="00786FBC" w:rsidP="00AD3C9E">
      <w:pPr>
        <w:spacing w:after="57" w:line="360" w:lineRule="auto"/>
        <w:ind w:firstLine="283"/>
        <w:jc w:val="both"/>
        <w:rPr>
          <w:rFonts w:cs="Times New Roman"/>
          <w:bCs/>
          <w:color w:val="000000"/>
          <w:lang w:val="tr-TR"/>
        </w:rPr>
      </w:pPr>
      <w:r w:rsidRPr="00956A38">
        <w:rPr>
          <w:rFonts w:cs="Times New Roman"/>
          <w:bCs/>
          <w:color w:val="000000"/>
          <w:lang w:val="tr-TR"/>
        </w:rPr>
        <w:t>Nursi’s</w:t>
      </w:r>
      <w:r w:rsidR="00AD3C9E" w:rsidRPr="00956A38">
        <w:rPr>
          <w:rFonts w:cs="Times New Roman"/>
          <w:bCs/>
          <w:color w:val="000000"/>
          <w:lang w:val="tr-TR"/>
        </w:rPr>
        <w:t xml:space="preserve"> views about </w:t>
      </w:r>
      <w:r w:rsidRPr="00956A38">
        <w:rPr>
          <w:rFonts w:cs="Times New Roman"/>
          <w:bCs/>
          <w:color w:val="000000"/>
          <w:lang w:val="tr-TR"/>
        </w:rPr>
        <w:t>jihad is based on</w:t>
      </w:r>
      <w:r w:rsidR="00AD3C9E" w:rsidRPr="00956A38">
        <w:rPr>
          <w:rFonts w:cs="Times New Roman"/>
          <w:bCs/>
          <w:color w:val="000000"/>
          <w:lang w:val="tr-TR"/>
        </w:rPr>
        <w:t xml:space="preserve"> the first fıtrah of entities </w:t>
      </w:r>
      <w:r w:rsidR="0008343E" w:rsidRPr="00956A38">
        <w:rPr>
          <w:rFonts w:cs="Times New Roman"/>
          <w:bCs/>
          <w:color w:val="000000"/>
          <w:lang w:val="tr-TR"/>
        </w:rPr>
        <w:t>of</w:t>
      </w:r>
      <w:r w:rsidR="00AD3C9E" w:rsidRPr="00956A38">
        <w:rPr>
          <w:rFonts w:cs="Times New Roman"/>
          <w:bCs/>
          <w:color w:val="000000"/>
          <w:lang w:val="tr-TR"/>
        </w:rPr>
        <w:t xml:space="preserve"> all the fenomena in the universe.</w:t>
      </w:r>
    </w:p>
    <w:p w:rsidR="00ED6A4D" w:rsidRPr="0022020F" w:rsidRDefault="00E77EBB" w:rsidP="008463EF">
      <w:pPr>
        <w:spacing w:after="57" w:line="360" w:lineRule="auto"/>
        <w:ind w:firstLine="283"/>
        <w:jc w:val="both"/>
        <w:rPr>
          <w:rFonts w:cs="Times New Roman"/>
          <w:bCs/>
          <w:color w:val="000000"/>
          <w:lang w:val="tr-TR"/>
        </w:rPr>
      </w:pPr>
      <w:proofErr w:type="gramStart"/>
      <w:r w:rsidRPr="00774A05">
        <w:rPr>
          <w:rFonts w:cs="Times New Roman"/>
          <w:bCs/>
          <w:color w:val="000000"/>
          <w:lang w:val="tr-TR"/>
        </w:rPr>
        <w:t xml:space="preserve">So </w:t>
      </w:r>
      <w:r w:rsidR="0053392D" w:rsidRPr="00774A05">
        <w:rPr>
          <w:rFonts w:cs="Times New Roman"/>
          <w:color w:val="000000"/>
          <w:lang w:val="tr-TR"/>
        </w:rPr>
        <w:t>it</w:t>
      </w:r>
      <w:r w:rsidR="0053392D">
        <w:rPr>
          <w:rFonts w:cs="Times New Roman"/>
          <w:color w:val="000000"/>
          <w:lang w:val="tr-TR"/>
        </w:rPr>
        <w:t xml:space="preserve"> is very true that Nursî</w:t>
      </w:r>
      <w:r w:rsidR="00F75514">
        <w:rPr>
          <w:rFonts w:cs="Times New Roman"/>
          <w:color w:val="000000"/>
          <w:lang w:val="tr-TR"/>
        </w:rPr>
        <w:t xml:space="preserve"> provided opinion related to jihad as he considered historical context and verses of the Quran with serene atmosphere: Because classical legislators and commentators made strict opinions related to disbelievers as they remained under the effect of the environment that they were born and bred although God leaves the belief to personal choice and preference as God commands </w:t>
      </w:r>
      <w:r w:rsidR="00F75514" w:rsidRPr="005E6B73">
        <w:rPr>
          <w:rFonts w:cs="Times New Roman"/>
          <w:i/>
          <w:iCs/>
          <w:color w:val="000000"/>
          <w:lang w:val="tr-TR"/>
        </w:rPr>
        <w:t>"</w:t>
      </w:r>
      <w:r w:rsidR="005E6B73">
        <w:rPr>
          <w:rFonts w:cs="Times New Roman"/>
          <w:i/>
          <w:color w:val="000000"/>
          <w:lang w:val="tr-TR"/>
        </w:rPr>
        <w:t xml:space="preserve"> </w:t>
      </w:r>
      <w:r w:rsidR="00F75514">
        <w:rPr>
          <w:rFonts w:cs="Times New Roman"/>
          <w:i/>
          <w:color w:val="000000"/>
          <w:lang w:val="tr-TR"/>
        </w:rPr>
        <w:t>There is not any obligation in religion</w:t>
      </w:r>
      <w:r w:rsidR="00D941AA">
        <w:rPr>
          <w:rFonts w:cs="Times New Roman"/>
          <w:i/>
          <w:color w:val="000000"/>
          <w:lang w:val="tr-TR"/>
        </w:rPr>
        <w:t>,</w:t>
      </w:r>
      <w:r w:rsidR="000B5BAB">
        <w:rPr>
          <w:rFonts w:cs="Times New Roman"/>
          <w:i/>
          <w:color w:val="000000"/>
          <w:lang w:val="tr-TR"/>
        </w:rPr>
        <w:t>”</w:t>
      </w:r>
      <w:r w:rsidR="00664F24" w:rsidRPr="000B5BAB">
        <w:rPr>
          <w:rFonts w:cs="Times New Roman"/>
          <w:iCs/>
          <w:color w:val="000000"/>
          <w:lang w:val="tr-TR"/>
        </w:rPr>
        <w:t>(Bakarah, 2/256)</w:t>
      </w:r>
      <w:r w:rsidR="00664F24">
        <w:rPr>
          <w:rFonts w:cs="Times New Roman"/>
          <w:i/>
          <w:color w:val="000000"/>
          <w:lang w:val="tr-TR"/>
        </w:rPr>
        <w:t xml:space="preserve"> </w:t>
      </w:r>
      <w:r>
        <w:rPr>
          <w:rFonts w:cs="Times New Roman"/>
          <w:color w:val="000000"/>
          <w:lang w:val="tr-TR"/>
        </w:rPr>
        <w:t>o</w:t>
      </w:r>
      <w:r w:rsidR="009A3F1E">
        <w:rPr>
          <w:rFonts w:cs="Times New Roman"/>
          <w:color w:val="000000"/>
          <w:lang w:val="tr-TR"/>
        </w:rPr>
        <w:t xml:space="preserve">n The Quran. </w:t>
      </w:r>
      <w:proofErr w:type="gramEnd"/>
      <w:r w:rsidR="009A3F1E">
        <w:rPr>
          <w:rFonts w:cs="Times New Roman"/>
          <w:color w:val="000000"/>
          <w:lang w:val="tr-TR"/>
        </w:rPr>
        <w:t>Even if Nursî</w:t>
      </w:r>
      <w:r w:rsidR="00F75514">
        <w:rPr>
          <w:rFonts w:cs="Times New Roman"/>
          <w:color w:val="000000"/>
          <w:lang w:val="tr-TR"/>
        </w:rPr>
        <w:t xml:space="preserve"> is paralleled with today's scholars about the issue, he is different from them. He gives his opinion about this issue with the light of evidence; As foreigners were</w:t>
      </w:r>
      <w:r w:rsidR="001B1D0D">
        <w:rPr>
          <w:rFonts w:cs="Times New Roman"/>
          <w:color w:val="000000"/>
          <w:lang w:val="tr-TR"/>
        </w:rPr>
        <w:t xml:space="preserve"> to be brutal in ancient times,</w:t>
      </w:r>
      <w:r w:rsidR="00F75514">
        <w:rPr>
          <w:rFonts w:cs="Times New Roman"/>
          <w:color w:val="000000"/>
          <w:lang w:val="tr-TR"/>
        </w:rPr>
        <w:t xml:space="preserve"> Ittihad-i Muhammedî (The Union of Mohammadan) had to be challanging against th</w:t>
      </w:r>
      <w:r w:rsidR="009A3F1E">
        <w:rPr>
          <w:rFonts w:cs="Times New Roman"/>
          <w:color w:val="000000"/>
          <w:lang w:val="tr-TR"/>
        </w:rPr>
        <w:t>e ferocity of their contenders</w:t>
      </w:r>
      <w:r w:rsidR="00D941AA">
        <w:rPr>
          <w:rFonts w:cs="Times New Roman"/>
          <w:color w:val="000000"/>
          <w:lang w:val="tr-TR"/>
        </w:rPr>
        <w:t xml:space="preserve"> </w:t>
      </w:r>
      <w:proofErr w:type="gramStart"/>
      <w:r w:rsidR="00D941AA">
        <w:rPr>
          <w:rFonts w:cs="Times New Roman"/>
          <w:color w:val="000000"/>
          <w:lang w:val="tr-TR"/>
        </w:rPr>
        <w:t xml:space="preserve">Nursi's </w:t>
      </w:r>
      <w:r w:rsidR="00F75514">
        <w:rPr>
          <w:rFonts w:cs="Times New Roman"/>
          <w:color w:val="000000"/>
          <w:lang w:val="tr-TR"/>
        </w:rPr>
        <w:t xml:space="preserve"> analysis</w:t>
      </w:r>
      <w:proofErr w:type="gramEnd"/>
      <w:r w:rsidR="00F75514">
        <w:rPr>
          <w:rFonts w:cs="Times New Roman"/>
          <w:color w:val="000000"/>
          <w:lang w:val="tr-TR"/>
        </w:rPr>
        <w:t xml:space="preserve"> is a correct commentary for us, it is an opinion to take into consideration historical contexts to understand religion and related to take base the target of religion but not wording and opinions are to be made within the perspective of this base</w:t>
      </w:r>
      <w:r w:rsidR="00260B3B">
        <w:rPr>
          <w:rFonts w:cs="Times New Roman"/>
          <w:color w:val="000000"/>
          <w:lang w:val="tr-TR"/>
        </w:rPr>
        <w:t xml:space="preserve">. </w:t>
      </w:r>
      <w:r w:rsidR="00260B3B" w:rsidRPr="00B2101D">
        <w:rPr>
          <w:rFonts w:cs="Times New Roman"/>
          <w:color w:val="000000"/>
          <w:lang w:val="tr-TR"/>
        </w:rPr>
        <w:t>He says those in the same parallel about the jihad:</w:t>
      </w:r>
      <w:r w:rsidR="00260B3B">
        <w:rPr>
          <w:i/>
        </w:rPr>
        <w:t xml:space="preserve"> “jihad of the time being by love not by terror. </w:t>
      </w:r>
      <w:proofErr w:type="gramStart"/>
      <w:r w:rsidR="00260B3B">
        <w:rPr>
          <w:i/>
        </w:rPr>
        <w:t>The outside jihad being by the glory of the certainty of Islam.</w:t>
      </w:r>
      <w:proofErr w:type="gramEnd"/>
      <w:r w:rsidR="00260B3B">
        <w:rPr>
          <w:i/>
        </w:rPr>
        <w:t xml:space="preserve"> Because outside enemies are civilized people we must do jihad with evidence of </w:t>
      </w:r>
      <w:r w:rsidR="00260B3B">
        <w:rPr>
          <w:i/>
          <w:iCs/>
        </w:rPr>
        <w:t>Sh</w:t>
      </w:r>
      <w:r w:rsidR="00260B3B">
        <w:rPr>
          <w:i/>
        </w:rPr>
        <w:t>ari’a (Sari’a)”</w:t>
      </w:r>
      <w:r w:rsidR="0022020F">
        <w:rPr>
          <w:rStyle w:val="DipnotBavurusu"/>
        </w:rPr>
        <w:footnoteReference w:id="21"/>
      </w:r>
    </w:p>
    <w:p w:rsidR="005C4050" w:rsidRPr="00E92506" w:rsidRDefault="002E1F46" w:rsidP="004D7D1B">
      <w:pPr>
        <w:spacing w:after="57" w:line="360" w:lineRule="auto"/>
        <w:ind w:firstLine="283"/>
        <w:jc w:val="both"/>
      </w:pPr>
      <w:r w:rsidRPr="006835DE">
        <w:rPr>
          <w:bCs/>
        </w:rPr>
        <w:t>Consequently,</w:t>
      </w:r>
      <w:r>
        <w:t xml:space="preserve"> Nursî sees religion as a natural need and puts it into the center of</w:t>
      </w:r>
      <w:r w:rsidR="001B1D0D">
        <w:t xml:space="preserve"> calm individual and community.</w:t>
      </w:r>
      <w:r>
        <w:t xml:space="preserve"> He accepts religion as a vital factor through which perfectness and capabilities of individual and community develop. Faith gives responsibility to people. Thus, that people sacrifice themselves for their </w:t>
      </w:r>
      <w:r w:rsidR="00E92506">
        <w:t>nations really indicate</w:t>
      </w:r>
      <w:r>
        <w:t xml:space="preserve"> that peop</w:t>
      </w:r>
      <w:r w:rsidR="001B1D0D">
        <w:t xml:space="preserve">le have a feeling of religion. </w:t>
      </w:r>
      <w:r>
        <w:t>The greatest elixir is religion to bring Islamic world together and integr</w:t>
      </w:r>
      <w:r w:rsidR="001B1D0D">
        <w:t>ate individuals in a community.</w:t>
      </w:r>
      <w:r>
        <w:t xml:space="preserve"> That religion is ignored in a community has caused mostly to discount commu</w:t>
      </w:r>
      <w:r w:rsidR="001B1D0D">
        <w:t>nity and to lead it into chaos.</w:t>
      </w:r>
      <w:r>
        <w:t xml:space="preserve"> Nursi's taking into consideration as well as the comment of jihad verses in the historical context is noteworthy. In our view Nursî got true ijtihad (opinion) in accordance with the case and the spirit of Islam by that perspective.</w:t>
      </w:r>
    </w:p>
    <w:p w:rsidR="007A4971" w:rsidRDefault="007A4971" w:rsidP="004D7D1B">
      <w:pPr>
        <w:spacing w:after="57" w:line="360" w:lineRule="auto"/>
        <w:jc w:val="both"/>
        <w:rPr>
          <w:rFonts w:cs="Times New Roman"/>
          <w:b/>
          <w:bCs/>
          <w:color w:val="000000"/>
          <w:lang w:val="tr-TR"/>
        </w:rPr>
      </w:pPr>
    </w:p>
    <w:p w:rsidR="005C4050" w:rsidRPr="005C4050" w:rsidRDefault="00C6601C" w:rsidP="004D7D1B">
      <w:pPr>
        <w:spacing w:after="57" w:line="360" w:lineRule="auto"/>
        <w:jc w:val="both"/>
        <w:rPr>
          <w:rFonts w:cs="Times New Roman"/>
          <w:b/>
          <w:bCs/>
          <w:color w:val="000000"/>
          <w:lang w:val="tr-TR"/>
        </w:rPr>
      </w:pPr>
      <w:r w:rsidRPr="005C4050">
        <w:rPr>
          <w:rFonts w:cs="Times New Roman"/>
          <w:b/>
          <w:bCs/>
          <w:color w:val="000000"/>
          <w:lang w:val="tr-TR"/>
        </w:rPr>
        <w:t>BIBLIOGRAPHY</w:t>
      </w:r>
    </w:p>
    <w:p w:rsidR="005C4050" w:rsidRDefault="00C6601C" w:rsidP="004D7D1B">
      <w:pPr>
        <w:spacing w:after="57" w:line="360" w:lineRule="auto"/>
        <w:jc w:val="both"/>
        <w:rPr>
          <w:lang w:val="tr-TR"/>
        </w:rPr>
      </w:pPr>
      <w:r w:rsidRPr="00D310BF">
        <w:rPr>
          <w:lang w:val="tr-TR"/>
        </w:rPr>
        <w:t xml:space="preserve">Said Nursi, </w:t>
      </w:r>
      <w:r w:rsidRPr="00D310BF">
        <w:rPr>
          <w:i/>
          <w:lang w:val="tr-TR"/>
        </w:rPr>
        <w:t>Asar-ı Bediyye,</w:t>
      </w:r>
      <w:r w:rsidR="00900033">
        <w:rPr>
          <w:i/>
          <w:lang w:val="tr-TR"/>
        </w:rPr>
        <w:t xml:space="preserve"> </w:t>
      </w:r>
      <w:r>
        <w:rPr>
          <w:lang w:val="tr-TR"/>
        </w:rPr>
        <w:t>İstanbul, Ensar Neşriyyat, 2010.</w:t>
      </w:r>
    </w:p>
    <w:p w:rsidR="005C4050" w:rsidRDefault="00C6601C" w:rsidP="004D7D1B">
      <w:pPr>
        <w:spacing w:after="57" w:line="360" w:lineRule="auto"/>
        <w:jc w:val="both"/>
        <w:rPr>
          <w:b/>
          <w:u w:val="single"/>
          <w:lang w:val="tr-TR"/>
        </w:rPr>
      </w:pPr>
      <w:r>
        <w:rPr>
          <w:lang w:val="tr-TR"/>
        </w:rPr>
        <w:lastRenderedPageBreak/>
        <w:t xml:space="preserve">Said, Nursi, </w:t>
      </w:r>
      <w:r w:rsidRPr="004D051B">
        <w:rPr>
          <w:i/>
          <w:lang w:val="tr-TR"/>
        </w:rPr>
        <w:t>Tarihçe-i Hayat</w:t>
      </w:r>
      <w:r w:rsidR="00B67DE0">
        <w:rPr>
          <w:i/>
          <w:lang w:val="tr-TR"/>
        </w:rPr>
        <w:t xml:space="preserve"> (İlk Hayatı)</w:t>
      </w:r>
      <w:r w:rsidRPr="004D051B">
        <w:rPr>
          <w:i/>
          <w:lang w:val="tr-TR"/>
        </w:rPr>
        <w:t>,</w:t>
      </w:r>
      <w:r>
        <w:rPr>
          <w:lang w:val="tr-TR"/>
        </w:rPr>
        <w:t xml:space="preserve"> </w:t>
      </w:r>
      <w:r w:rsidR="00760751">
        <w:rPr>
          <w:lang w:val="tr-TR"/>
        </w:rPr>
        <w:t xml:space="preserve">Tenvir Neşriyat, İstanbul, 1999, </w:t>
      </w:r>
      <w:r w:rsidR="00B67DE0">
        <w:rPr>
          <w:lang w:val="tr-TR"/>
        </w:rPr>
        <w:t>s. 69.</w:t>
      </w:r>
      <w:r w:rsidR="00760751" w:rsidRPr="00760751">
        <w:rPr>
          <w:lang w:val="tr-TR"/>
        </w:rPr>
        <w:t xml:space="preserve"> </w:t>
      </w:r>
    </w:p>
    <w:p w:rsidR="005C4050" w:rsidRDefault="00C6601C" w:rsidP="004D7D1B">
      <w:pPr>
        <w:spacing w:after="57" w:line="360" w:lineRule="auto"/>
        <w:jc w:val="both"/>
      </w:pPr>
      <w:r>
        <w:rPr>
          <w:lang w:val="tr-TR"/>
        </w:rPr>
        <w:t xml:space="preserve">William C. Chittick, </w:t>
      </w:r>
      <w:r w:rsidRPr="00A93681">
        <w:rPr>
          <w:i/>
          <w:lang w:val="tr-TR"/>
        </w:rPr>
        <w:t>Ibn Arabı Heir to the prohetes,</w:t>
      </w:r>
      <w:r>
        <w:rPr>
          <w:lang w:val="tr-TR"/>
        </w:rPr>
        <w:t xml:space="preserve"> </w:t>
      </w:r>
      <w:r>
        <w:t>Pakistan: Suhail Academy, 2007.</w:t>
      </w:r>
    </w:p>
    <w:p w:rsidR="00491E61" w:rsidRDefault="00C6601C" w:rsidP="004D7D1B">
      <w:pPr>
        <w:spacing w:after="57" w:line="360" w:lineRule="auto"/>
        <w:jc w:val="both"/>
      </w:pPr>
      <w:r>
        <w:t xml:space="preserve">William Chittick, </w:t>
      </w:r>
      <w:r w:rsidRPr="00C6601C">
        <w:rPr>
          <w:i/>
        </w:rPr>
        <w:t>Sufism,</w:t>
      </w:r>
      <w:r>
        <w:t xml:space="preserve"> Pakistan: Suhail Academy, 2005.</w:t>
      </w:r>
    </w:p>
    <w:p w:rsidR="00491E61" w:rsidRDefault="00491E61" w:rsidP="004D7D1B">
      <w:pPr>
        <w:spacing w:after="57" w:line="360" w:lineRule="auto"/>
        <w:jc w:val="both"/>
      </w:pPr>
      <w:r w:rsidRPr="00D12F7B">
        <w:t xml:space="preserve">Abu Abdillah Muhammad b. Ismail, al- Bukhari, </w:t>
      </w:r>
      <w:r>
        <w:rPr>
          <w:i/>
          <w:iCs/>
        </w:rPr>
        <w:t xml:space="preserve">Sahih, </w:t>
      </w:r>
      <w:r>
        <w:t>İstanbul: Çağrı publishing house</w:t>
      </w:r>
      <w:r w:rsidRPr="00D12F7B">
        <w:t>, 1992)</w:t>
      </w:r>
      <w:r>
        <w:t>.</w:t>
      </w:r>
    </w:p>
    <w:p w:rsidR="00491E61" w:rsidRDefault="00491E61" w:rsidP="004D7D1B">
      <w:pPr>
        <w:spacing w:after="57" w:line="360" w:lineRule="auto"/>
        <w:jc w:val="both"/>
      </w:pPr>
      <w:r w:rsidRPr="00D12F7B">
        <w:t xml:space="preserve">Ahmad b. Hanbal, </w:t>
      </w:r>
      <w:r w:rsidRPr="00D12F7B">
        <w:rPr>
          <w:i/>
          <w:iCs/>
        </w:rPr>
        <w:t>Sunan,</w:t>
      </w:r>
      <w:r>
        <w:t xml:space="preserve"> İstanbul: Çağrı publishing house</w:t>
      </w:r>
      <w:r w:rsidRPr="00D12F7B">
        <w:t>,</w:t>
      </w:r>
      <w:r>
        <w:t xml:space="preserve"> 1992</w:t>
      </w:r>
      <w:r w:rsidRPr="00D12F7B">
        <w:t>.</w:t>
      </w:r>
    </w:p>
    <w:p w:rsidR="006D07C6" w:rsidRPr="00491E61" w:rsidRDefault="006D07C6" w:rsidP="004D7D1B">
      <w:pPr>
        <w:spacing w:after="57" w:line="360" w:lineRule="auto"/>
        <w:jc w:val="both"/>
        <w:rPr>
          <w:rFonts w:cs="Times New Roman"/>
          <w:color w:val="000000"/>
          <w:lang w:val="tr-TR"/>
        </w:rPr>
      </w:pPr>
      <w:proofErr w:type="gramStart"/>
      <w:r>
        <w:t xml:space="preserve">Mubarrad, Abu Al-Abbas Muhammad b. Yazid, </w:t>
      </w:r>
      <w:r>
        <w:rPr>
          <w:i/>
        </w:rPr>
        <w:t xml:space="preserve">Al-Kâmil, </w:t>
      </w:r>
      <w:r w:rsidRPr="00D0702C">
        <w:t>Beyrut, Müessesetü’</w:t>
      </w:r>
      <w:r>
        <w:t>r-Risale, 1993.</w:t>
      </w:r>
      <w:proofErr w:type="gramEnd"/>
      <w:r w:rsidRPr="00D0702C">
        <w:t xml:space="preserve"> </w:t>
      </w:r>
      <w:r>
        <w:t xml:space="preserve"> </w:t>
      </w:r>
    </w:p>
    <w:p w:rsidR="005C4050" w:rsidRDefault="00C6601C" w:rsidP="004D7D1B">
      <w:pPr>
        <w:spacing w:after="57" w:line="360" w:lineRule="auto"/>
        <w:jc w:val="both"/>
        <w:rPr>
          <w:rFonts w:cs="Times New Roman"/>
          <w:i/>
          <w:iCs/>
          <w:u w:val="single"/>
          <w:lang w:val="tr-TR" w:eastAsia="en-US"/>
        </w:rPr>
      </w:pPr>
      <w:r w:rsidRPr="005C4050">
        <w:rPr>
          <w:rFonts w:eastAsia="Times New Roman" w:cs="Times New Roman"/>
          <w:kern w:val="0"/>
          <w:lang w:val="tr-TR" w:eastAsia="en-US" w:bidi="ar-SA"/>
        </w:rPr>
        <w:t>Muhyiddin Ibn Al</w:t>
      </w:r>
      <w:r w:rsidRPr="005C4050">
        <w:rPr>
          <w:rFonts w:ascii="Cambria Math" w:eastAsia="Times New Roman" w:hAnsi="Cambria Math" w:cs="Cambria Math"/>
          <w:kern w:val="0"/>
          <w:lang w:val="tr-TR" w:eastAsia="en-US" w:bidi="ar-SA"/>
        </w:rPr>
        <w:t>‐</w:t>
      </w:r>
      <w:r w:rsidRPr="005C4050">
        <w:rPr>
          <w:rFonts w:eastAsia="Times New Roman" w:cs="Times New Roman"/>
          <w:kern w:val="0"/>
          <w:lang w:val="tr-TR" w:eastAsia="en-US" w:bidi="ar-SA"/>
        </w:rPr>
        <w:t>Arabî</w:t>
      </w:r>
      <w:r w:rsidRPr="005C4050">
        <w:rPr>
          <w:rFonts w:eastAsia="Times New Roman" w:cs="Times New Roman"/>
          <w:i/>
          <w:iCs/>
          <w:kern w:val="0"/>
          <w:lang w:val="tr-TR" w:eastAsia="en-US" w:bidi="ar-SA"/>
        </w:rPr>
        <w:t>, Al</w:t>
      </w:r>
      <w:r w:rsidRPr="005C4050">
        <w:rPr>
          <w:rFonts w:ascii="Cambria Math" w:eastAsia="Times New Roman" w:hAnsi="Cambria Math" w:cs="Cambria Math"/>
          <w:i/>
          <w:iCs/>
          <w:kern w:val="0"/>
          <w:lang w:val="tr-TR" w:eastAsia="en-US" w:bidi="ar-SA"/>
        </w:rPr>
        <w:t>‐</w:t>
      </w:r>
      <w:r w:rsidRPr="005C4050">
        <w:rPr>
          <w:rFonts w:eastAsia="Times New Roman" w:cs="Times New Roman"/>
          <w:i/>
          <w:iCs/>
          <w:kern w:val="0"/>
          <w:lang w:val="tr-TR" w:eastAsia="en-US" w:bidi="ar-SA"/>
        </w:rPr>
        <w:t>Futuhat Al</w:t>
      </w:r>
      <w:r w:rsidRPr="005C4050">
        <w:rPr>
          <w:rFonts w:ascii="Cambria Math" w:eastAsia="Times New Roman" w:hAnsi="Cambria Math" w:cs="Cambria Math"/>
          <w:i/>
          <w:iCs/>
          <w:kern w:val="0"/>
          <w:lang w:val="tr-TR" w:eastAsia="en-US" w:bidi="ar-SA"/>
        </w:rPr>
        <w:t>‐</w:t>
      </w:r>
      <w:r w:rsidRPr="005C4050">
        <w:rPr>
          <w:rFonts w:cs="Times New Roman"/>
          <w:i/>
          <w:iCs/>
          <w:lang w:val="tr-TR" w:eastAsia="en-US"/>
        </w:rPr>
        <w:t xml:space="preserve">Makkiyya, </w:t>
      </w:r>
      <w:r w:rsidRPr="005C4050">
        <w:rPr>
          <w:rFonts w:cs="Times New Roman"/>
          <w:lang w:val="tr-TR" w:eastAsia="en-US"/>
        </w:rPr>
        <w:t>Al</w:t>
      </w:r>
      <w:r w:rsidRPr="005C4050">
        <w:rPr>
          <w:rFonts w:ascii="Cambria Math" w:hAnsi="Cambria Math" w:cs="Cambria Math"/>
          <w:lang w:val="tr-TR" w:eastAsia="en-US"/>
        </w:rPr>
        <w:t>‐</w:t>
      </w:r>
      <w:r w:rsidRPr="005C4050">
        <w:rPr>
          <w:rFonts w:cs="Times New Roman"/>
          <w:lang w:val="tr-TR" w:eastAsia="en-US"/>
        </w:rPr>
        <w:t>Maktabat Al</w:t>
      </w:r>
      <w:r w:rsidRPr="005C4050">
        <w:rPr>
          <w:rFonts w:ascii="Cambria Math" w:hAnsi="Cambria Math" w:cs="Cambria Math"/>
          <w:lang w:val="tr-TR" w:eastAsia="en-US"/>
        </w:rPr>
        <w:t>‐</w:t>
      </w:r>
      <w:r w:rsidRPr="005C4050">
        <w:rPr>
          <w:rFonts w:cs="Times New Roman"/>
          <w:lang w:val="tr-TR" w:eastAsia="en-US"/>
        </w:rPr>
        <w:t>Arabiyya,</w:t>
      </w:r>
      <w:r w:rsidRPr="00B52F3F">
        <w:rPr>
          <w:rFonts w:cs="Times New Roman"/>
          <w:lang w:val="tr-TR" w:eastAsia="en-US"/>
        </w:rPr>
        <w:t xml:space="preserve"> Qairo</w:t>
      </w:r>
      <w:r w:rsidR="00B52F3F" w:rsidRPr="00B52F3F">
        <w:rPr>
          <w:rFonts w:cs="Times New Roman"/>
          <w:i/>
          <w:iCs/>
          <w:lang w:val="tr-TR" w:eastAsia="en-US"/>
        </w:rPr>
        <w:t>.</w:t>
      </w:r>
    </w:p>
    <w:p w:rsidR="005C4050" w:rsidRDefault="00C6601C" w:rsidP="004D7D1B">
      <w:pPr>
        <w:spacing w:after="57" w:line="360" w:lineRule="auto"/>
        <w:jc w:val="both"/>
        <w:rPr>
          <w:rFonts w:cs="Times New Roman"/>
        </w:rPr>
      </w:pPr>
      <w:r w:rsidRPr="005C4050">
        <w:rPr>
          <w:rFonts w:cs="Times New Roman"/>
          <w:lang w:val="tr-TR"/>
        </w:rPr>
        <w:t xml:space="preserve">Toshihiko Izutsu, </w:t>
      </w:r>
      <w:r w:rsidRPr="005C4050">
        <w:rPr>
          <w:rFonts w:cs="Times New Roman"/>
          <w:i/>
          <w:lang w:val="tr-TR"/>
        </w:rPr>
        <w:t>Sufism and Taoism,</w:t>
      </w:r>
      <w:r w:rsidRPr="005C4050">
        <w:rPr>
          <w:rFonts w:cs="Times New Roman"/>
          <w:lang w:val="tr-TR"/>
        </w:rPr>
        <w:t xml:space="preserve"> </w:t>
      </w:r>
      <w:r w:rsidRPr="005C4050">
        <w:rPr>
          <w:rFonts w:cs="Times New Roman"/>
        </w:rPr>
        <w:t>Pakistan: Suhail Academy,  2005.</w:t>
      </w:r>
    </w:p>
    <w:p w:rsidR="005C4050" w:rsidRDefault="00C6601C" w:rsidP="004D7D1B">
      <w:pPr>
        <w:spacing w:after="57" w:line="360" w:lineRule="auto"/>
        <w:jc w:val="both"/>
        <w:rPr>
          <w:rFonts w:cs="Times New Roman"/>
        </w:rPr>
      </w:pPr>
      <w:r w:rsidRPr="005C4050">
        <w:rPr>
          <w:rFonts w:cs="Times New Roman"/>
        </w:rPr>
        <w:t xml:space="preserve">Philip Clayton, </w:t>
      </w:r>
      <w:proofErr w:type="gramStart"/>
      <w:r w:rsidRPr="005C4050">
        <w:rPr>
          <w:rFonts w:cs="Times New Roman"/>
          <w:i/>
        </w:rPr>
        <w:t>The</w:t>
      </w:r>
      <w:proofErr w:type="gramEnd"/>
      <w:r w:rsidRPr="005C4050">
        <w:rPr>
          <w:rFonts w:cs="Times New Roman"/>
          <w:i/>
        </w:rPr>
        <w:t xml:space="preserve"> Impossible Possibility: Divine Causes in the World of Nature (In the God, Life And the Cosmos), </w:t>
      </w:r>
      <w:r w:rsidRPr="005C4050">
        <w:rPr>
          <w:rFonts w:cs="Times New Roman"/>
        </w:rPr>
        <w:t>Pakistan: Suhail Academy, 2004.</w:t>
      </w:r>
    </w:p>
    <w:p w:rsidR="005C4050" w:rsidRDefault="00C6601C" w:rsidP="004D7D1B">
      <w:pPr>
        <w:spacing w:after="57" w:line="360" w:lineRule="auto"/>
        <w:jc w:val="both"/>
        <w:rPr>
          <w:rFonts w:cs="Times New Roman"/>
          <w:lang w:val="tr-TR"/>
        </w:rPr>
      </w:pPr>
      <w:r w:rsidRPr="005C4050">
        <w:rPr>
          <w:rFonts w:cs="Times New Roman"/>
          <w:lang w:val="tr-TR"/>
        </w:rPr>
        <w:t xml:space="preserve">Ignaz Goldziher, </w:t>
      </w:r>
      <w:r w:rsidRPr="005C4050">
        <w:rPr>
          <w:rFonts w:cs="Times New Roman"/>
          <w:i/>
          <w:lang w:val="tr-TR"/>
        </w:rPr>
        <w:t>Muslim Studies (Trns: C.R. Barber and S.M. Stern),</w:t>
      </w:r>
      <w:r w:rsidRPr="005C4050">
        <w:rPr>
          <w:rFonts w:cs="Times New Roman"/>
          <w:lang w:val="tr-TR"/>
        </w:rPr>
        <w:t xml:space="preserve"> London, George Allen and Unwın, 1967.</w:t>
      </w:r>
    </w:p>
    <w:p w:rsidR="005C4050" w:rsidRDefault="00C6601C" w:rsidP="004D7D1B">
      <w:pPr>
        <w:spacing w:after="57" w:line="360" w:lineRule="auto"/>
        <w:jc w:val="both"/>
        <w:rPr>
          <w:rFonts w:cs="Times New Roman"/>
          <w:lang w:val="tr-TR"/>
        </w:rPr>
      </w:pPr>
      <w:r w:rsidRPr="005C4050">
        <w:rPr>
          <w:rFonts w:cs="Times New Roman"/>
          <w:lang w:val="tr-TR"/>
        </w:rPr>
        <w:t xml:space="preserve">Muhammed Hamidullah, </w:t>
      </w:r>
      <w:r w:rsidRPr="005C4050">
        <w:rPr>
          <w:rFonts w:cs="Times New Roman"/>
          <w:i/>
          <w:iCs/>
          <w:lang w:val="tr-TR"/>
        </w:rPr>
        <w:t>İslam Peygamberi (Trns: Salih Tuğ),</w:t>
      </w:r>
      <w:r w:rsidRPr="005C4050">
        <w:rPr>
          <w:rFonts w:cs="Times New Roman"/>
          <w:lang w:val="tr-TR"/>
        </w:rPr>
        <w:t xml:space="preserve"> İstanbul: İrfan Yayınevi, 1980.</w:t>
      </w:r>
    </w:p>
    <w:p w:rsidR="005C4050" w:rsidRDefault="00C6601C" w:rsidP="004D7D1B">
      <w:pPr>
        <w:spacing w:after="57" w:line="360" w:lineRule="auto"/>
        <w:jc w:val="both"/>
        <w:rPr>
          <w:rFonts w:cs="Times New Roman"/>
          <w:lang w:val="tr-TR"/>
        </w:rPr>
      </w:pPr>
      <w:r w:rsidRPr="005C4050">
        <w:rPr>
          <w:rFonts w:cs="Times New Roman"/>
          <w:lang w:val="tr-TR"/>
        </w:rPr>
        <w:t xml:space="preserve">Bediuzzaman Said Nursi, </w:t>
      </w:r>
      <w:r w:rsidRPr="005C4050">
        <w:rPr>
          <w:rFonts w:cs="Times New Roman"/>
          <w:i/>
          <w:lang w:val="tr-TR"/>
        </w:rPr>
        <w:t>Letters (Translatec by Şükran Vahide),</w:t>
      </w:r>
      <w:r w:rsidRPr="005C4050">
        <w:rPr>
          <w:rFonts w:cs="Times New Roman"/>
          <w:lang w:val="tr-TR"/>
        </w:rPr>
        <w:t xml:space="preserve"> Sözler Neşriyat, 2001.</w:t>
      </w:r>
    </w:p>
    <w:p w:rsidR="005C4050" w:rsidRDefault="00C6601C" w:rsidP="004D7D1B">
      <w:pPr>
        <w:spacing w:after="57" w:line="360" w:lineRule="auto"/>
        <w:jc w:val="both"/>
        <w:rPr>
          <w:rFonts w:cs="Times New Roman"/>
          <w:lang w:val="tr-TR"/>
        </w:rPr>
      </w:pPr>
      <w:r w:rsidRPr="005C4050">
        <w:rPr>
          <w:rFonts w:cs="Times New Roman"/>
          <w:lang w:val="tr-TR"/>
        </w:rPr>
        <w:t xml:space="preserve">Abul-Qasım Husayn b. Muhammad al-Raghıb al-Isfahani, </w:t>
      </w:r>
      <w:r w:rsidRPr="005C4050">
        <w:rPr>
          <w:rFonts w:cs="Times New Roman"/>
          <w:i/>
          <w:lang w:val="tr-TR"/>
        </w:rPr>
        <w:t>Al-Mufradat fi Gharib al-Quran,</w:t>
      </w:r>
      <w:r w:rsidRPr="005C4050">
        <w:rPr>
          <w:rFonts w:cs="Times New Roman"/>
          <w:lang w:val="tr-TR"/>
        </w:rPr>
        <w:t xml:space="preserve"> Beirut: Dâr al-Ma’</w:t>
      </w:r>
      <w:r w:rsidR="00211F71" w:rsidRPr="005C4050">
        <w:rPr>
          <w:rFonts w:cs="Times New Roman"/>
          <w:lang w:val="tr-TR"/>
        </w:rPr>
        <w:t>rifa.</w:t>
      </w:r>
    </w:p>
    <w:p w:rsidR="005C4050" w:rsidRDefault="00B52F3F" w:rsidP="004D7D1B">
      <w:pPr>
        <w:spacing w:after="57" w:line="360" w:lineRule="auto"/>
        <w:jc w:val="both"/>
        <w:rPr>
          <w:rFonts w:cs="Times New Roman"/>
          <w:lang w:val="tr-TR"/>
        </w:rPr>
      </w:pPr>
      <w:r>
        <w:rPr>
          <w:rFonts w:cs="Times New Roman"/>
          <w:lang w:val="tr-TR"/>
        </w:rPr>
        <w:t>Muhammad</w:t>
      </w:r>
      <w:r w:rsidR="00C6601C" w:rsidRPr="005C4050">
        <w:rPr>
          <w:rFonts w:cs="Times New Roman"/>
          <w:lang w:val="tr-TR"/>
        </w:rPr>
        <w:t xml:space="preserve"> Ali b. Muhammad, Al-Tahanawi, </w:t>
      </w:r>
      <w:r w:rsidR="00F12259">
        <w:rPr>
          <w:rFonts w:cs="Times New Roman"/>
          <w:i/>
          <w:iCs/>
          <w:lang w:val="tr-TR"/>
        </w:rPr>
        <w:t>Kashshafu Istlahati al-Funû</w:t>
      </w:r>
      <w:r w:rsidR="00C6601C" w:rsidRPr="005C4050">
        <w:rPr>
          <w:rFonts w:cs="Times New Roman"/>
          <w:i/>
          <w:iCs/>
          <w:lang w:val="tr-TR"/>
        </w:rPr>
        <w:t>n,</w:t>
      </w:r>
      <w:r w:rsidR="006E2867">
        <w:rPr>
          <w:rFonts w:cs="Times New Roman"/>
          <w:lang w:val="tr-TR"/>
        </w:rPr>
        <w:t xml:space="preserve"> </w:t>
      </w:r>
      <w:r w:rsidR="00C6601C" w:rsidRPr="005C4050">
        <w:rPr>
          <w:rFonts w:cs="Times New Roman"/>
          <w:lang w:val="tr-TR"/>
        </w:rPr>
        <w:t>Beirut:</w:t>
      </w:r>
      <w:r w:rsidR="006E2867">
        <w:rPr>
          <w:rFonts w:cs="Times New Roman"/>
          <w:lang w:val="tr-TR"/>
        </w:rPr>
        <w:t xml:space="preserve"> Dar al-kutub al-ilmiyya, 1998</w:t>
      </w:r>
      <w:r w:rsidR="00211F71" w:rsidRPr="005C4050">
        <w:rPr>
          <w:rFonts w:cs="Times New Roman"/>
          <w:lang w:val="tr-TR"/>
        </w:rPr>
        <w:t>.</w:t>
      </w:r>
    </w:p>
    <w:p w:rsidR="005C4050" w:rsidRDefault="00C6601C" w:rsidP="004D7D1B">
      <w:pPr>
        <w:spacing w:after="57" w:line="360" w:lineRule="auto"/>
        <w:jc w:val="both"/>
        <w:rPr>
          <w:rFonts w:cs="Times New Roman"/>
        </w:rPr>
      </w:pPr>
      <w:r w:rsidRPr="005C4050">
        <w:rPr>
          <w:rFonts w:cs="Times New Roman"/>
        </w:rPr>
        <w:t xml:space="preserve">Sefâ Mürsel, </w:t>
      </w:r>
      <w:r w:rsidRPr="005C4050">
        <w:rPr>
          <w:rFonts w:cs="Times New Roman"/>
          <w:i/>
        </w:rPr>
        <w:t>Bediüzzman Said Nursî ve Devlet Felsefesi,</w:t>
      </w:r>
      <w:r w:rsidR="00211F71" w:rsidRPr="005C4050">
        <w:rPr>
          <w:rFonts w:cs="Times New Roman"/>
        </w:rPr>
        <w:t xml:space="preserve"> Yeni Asya yayınları, 1976.</w:t>
      </w:r>
    </w:p>
    <w:p w:rsidR="005C4050" w:rsidRDefault="00C6601C" w:rsidP="004D7D1B">
      <w:pPr>
        <w:spacing w:after="57" w:line="360" w:lineRule="auto"/>
        <w:jc w:val="both"/>
        <w:rPr>
          <w:rFonts w:cs="Times New Roman"/>
          <w:lang w:val="tr-TR"/>
        </w:rPr>
      </w:pPr>
      <w:r w:rsidRPr="005C4050">
        <w:rPr>
          <w:rFonts w:cs="Times New Roman"/>
          <w:lang w:val="tr-TR"/>
        </w:rPr>
        <w:t>Said Nursi (Bediüzz</w:t>
      </w:r>
      <w:r w:rsidR="00211F71" w:rsidRPr="005C4050">
        <w:rPr>
          <w:rFonts w:cs="Times New Roman"/>
          <w:lang w:val="tr-TR"/>
        </w:rPr>
        <w:t>a</w:t>
      </w:r>
      <w:r w:rsidRPr="005C4050">
        <w:rPr>
          <w:rFonts w:cs="Times New Roman"/>
          <w:lang w:val="tr-TR"/>
        </w:rPr>
        <w:t xml:space="preserve">man), </w:t>
      </w:r>
      <w:r w:rsidRPr="005C4050">
        <w:rPr>
          <w:rFonts w:cs="Times New Roman"/>
          <w:i/>
          <w:lang w:val="tr-TR"/>
        </w:rPr>
        <w:t>İctimâ-i Reçeteler II,</w:t>
      </w:r>
      <w:r w:rsidRPr="005C4050">
        <w:rPr>
          <w:rFonts w:cs="Times New Roman"/>
          <w:lang w:val="tr-TR"/>
        </w:rPr>
        <w:t xml:space="preserve"> İstanbul,</w:t>
      </w:r>
      <w:r w:rsidR="00211F71" w:rsidRPr="005C4050">
        <w:rPr>
          <w:rFonts w:cs="Times New Roman"/>
          <w:lang w:val="tr-TR"/>
        </w:rPr>
        <w:t xml:space="preserve"> Tenvîr Neşriyyat, 1990.</w:t>
      </w:r>
    </w:p>
    <w:p w:rsidR="00E44CD2" w:rsidRPr="00B52DAA" w:rsidRDefault="00C6601C" w:rsidP="00B52DAA">
      <w:pPr>
        <w:spacing w:after="57" w:line="360" w:lineRule="auto"/>
        <w:jc w:val="both"/>
        <w:rPr>
          <w:rFonts w:cs="Times New Roman"/>
          <w:color w:val="000000"/>
          <w:lang w:val="tr-TR"/>
        </w:rPr>
      </w:pPr>
      <w:r w:rsidRPr="005C4050">
        <w:rPr>
          <w:rFonts w:cs="Times New Roman"/>
          <w:lang w:val="tr-TR"/>
        </w:rPr>
        <w:t xml:space="preserve">Necmeddin Şahiner, </w:t>
      </w:r>
      <w:r w:rsidRPr="005C4050">
        <w:rPr>
          <w:rFonts w:cs="Times New Roman"/>
          <w:i/>
          <w:lang w:val="tr-TR"/>
        </w:rPr>
        <w:t>Bilinmeyen Taraflarıyla Bediüzzman Said Nursi,</w:t>
      </w:r>
      <w:r w:rsidRPr="005C4050">
        <w:rPr>
          <w:rFonts w:cs="Times New Roman"/>
          <w:lang w:val="tr-TR"/>
        </w:rPr>
        <w:t xml:space="preserve"> Y</w:t>
      </w:r>
      <w:r w:rsidR="00A318DD">
        <w:rPr>
          <w:rFonts w:cs="Times New Roman"/>
          <w:lang w:val="tr-TR"/>
        </w:rPr>
        <w:t>eni Asya Y</w:t>
      </w:r>
      <w:r w:rsidR="00211F71" w:rsidRPr="005C4050">
        <w:rPr>
          <w:rFonts w:cs="Times New Roman"/>
          <w:lang w:val="tr-TR"/>
        </w:rPr>
        <w:t>ayınları, 1976.</w:t>
      </w:r>
    </w:p>
    <w:sectPr w:rsidR="00E44CD2" w:rsidRPr="00B52DAA" w:rsidSect="00ED6A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FE" w:rsidRDefault="00F67EFE">
      <w:r>
        <w:separator/>
      </w:r>
    </w:p>
  </w:endnote>
  <w:endnote w:type="continuationSeparator" w:id="0">
    <w:p w:rsidR="00F67EFE" w:rsidRDefault="00F6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C0" w:rsidRDefault="00DD36C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261680"/>
      <w:docPartObj>
        <w:docPartGallery w:val="Page Numbers (Bottom of Page)"/>
        <w:docPartUnique/>
      </w:docPartObj>
    </w:sdtPr>
    <w:sdtEndPr/>
    <w:sdtContent>
      <w:p w:rsidR="00DD36C0" w:rsidRDefault="00DD36C0">
        <w:pPr>
          <w:pStyle w:val="Altbilgi"/>
          <w:jc w:val="right"/>
        </w:pPr>
        <w:r>
          <w:fldChar w:fldCharType="begin"/>
        </w:r>
        <w:r>
          <w:instrText>PAGE   \* MERGEFORMAT</w:instrText>
        </w:r>
        <w:r>
          <w:fldChar w:fldCharType="separate"/>
        </w:r>
        <w:r w:rsidR="006E0F2E" w:rsidRPr="006E0F2E">
          <w:rPr>
            <w:noProof/>
            <w:lang w:val="tr-TR"/>
          </w:rPr>
          <w:t>1</w:t>
        </w:r>
        <w:r>
          <w:fldChar w:fldCharType="end"/>
        </w:r>
      </w:p>
    </w:sdtContent>
  </w:sdt>
  <w:p w:rsidR="00DD36C0" w:rsidRDefault="00DD36C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C0" w:rsidRDefault="00DD36C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FE" w:rsidRDefault="00F67EFE">
      <w:r>
        <w:separator/>
      </w:r>
    </w:p>
  </w:footnote>
  <w:footnote w:type="continuationSeparator" w:id="0">
    <w:p w:rsidR="00F67EFE" w:rsidRDefault="00F67EFE">
      <w:r>
        <w:continuationSeparator/>
      </w:r>
    </w:p>
  </w:footnote>
  <w:footnote w:id="1">
    <w:p w:rsidR="00DD36C0" w:rsidRPr="00FB46DC" w:rsidRDefault="00DD36C0" w:rsidP="00303582">
      <w:pPr>
        <w:pStyle w:val="DipnotMetni"/>
        <w:rPr>
          <w:u w:val="single"/>
          <w:lang w:val="tr-TR"/>
        </w:rPr>
      </w:pPr>
      <w:r w:rsidRPr="00D310BF">
        <w:rPr>
          <w:rStyle w:val="DipnotBavurusu"/>
        </w:rPr>
        <w:footnoteRef/>
      </w:r>
      <w:r w:rsidRPr="00D310BF">
        <w:t xml:space="preserve"> </w:t>
      </w:r>
      <w:r w:rsidRPr="00D310BF">
        <w:rPr>
          <w:lang w:val="tr-TR"/>
        </w:rPr>
        <w:t xml:space="preserve">Said Nursi, </w:t>
      </w:r>
      <w:r w:rsidRPr="00D310BF">
        <w:rPr>
          <w:i/>
          <w:lang w:val="tr-TR"/>
        </w:rPr>
        <w:t>Asar-ı Bediyye (Münâzarat),</w:t>
      </w:r>
      <w:r>
        <w:rPr>
          <w:lang w:val="tr-TR"/>
        </w:rPr>
        <w:t>İstanbul, Ensar Neşriyat, 2010</w:t>
      </w:r>
      <w:r w:rsidRPr="00D310BF">
        <w:rPr>
          <w:lang w:val="tr-TR"/>
        </w:rPr>
        <w:t>, s. 298-299.</w:t>
      </w:r>
    </w:p>
  </w:footnote>
  <w:footnote w:id="2">
    <w:p w:rsidR="00DD36C0" w:rsidRPr="005C34ED" w:rsidRDefault="00DD36C0">
      <w:pPr>
        <w:pStyle w:val="DipnotMetni"/>
        <w:rPr>
          <w:lang w:val="tr-TR"/>
        </w:rPr>
      </w:pPr>
      <w:r>
        <w:rPr>
          <w:rStyle w:val="DipnotBavurusu"/>
        </w:rPr>
        <w:footnoteRef/>
      </w:r>
      <w:r>
        <w:t xml:space="preserve"> </w:t>
      </w:r>
      <w:r>
        <w:rPr>
          <w:lang w:val="tr-TR"/>
        </w:rPr>
        <w:t xml:space="preserve">Nursi, </w:t>
      </w:r>
      <w:r w:rsidRPr="00CA579A">
        <w:rPr>
          <w:i/>
          <w:lang w:val="tr-TR"/>
        </w:rPr>
        <w:t xml:space="preserve">Asar-ı Bediyye (Hutbe-i Şamiyye), </w:t>
      </w:r>
      <w:r>
        <w:rPr>
          <w:lang w:val="tr-TR"/>
        </w:rPr>
        <w:t>s. 383.</w:t>
      </w:r>
    </w:p>
  </w:footnote>
  <w:footnote w:id="3">
    <w:p w:rsidR="00DD36C0" w:rsidRPr="004D051B" w:rsidRDefault="00DD36C0">
      <w:pPr>
        <w:pStyle w:val="DipnotMetni"/>
        <w:rPr>
          <w:lang w:val="tr-TR"/>
        </w:rPr>
      </w:pPr>
      <w:r>
        <w:rPr>
          <w:rStyle w:val="DipnotBavurusu"/>
        </w:rPr>
        <w:footnoteRef/>
      </w:r>
      <w:r w:rsidRPr="00197B37">
        <w:rPr>
          <w:lang w:val="tr-TR"/>
        </w:rPr>
        <w:t xml:space="preserve"> </w:t>
      </w:r>
      <w:r>
        <w:rPr>
          <w:lang w:val="tr-TR"/>
        </w:rPr>
        <w:t xml:space="preserve">Said, Nursi, </w:t>
      </w:r>
      <w:r w:rsidRPr="004D051B">
        <w:rPr>
          <w:i/>
          <w:lang w:val="tr-TR"/>
        </w:rPr>
        <w:t>Tarihçe-i Hayat</w:t>
      </w:r>
      <w:r>
        <w:rPr>
          <w:i/>
          <w:lang w:val="tr-TR"/>
        </w:rPr>
        <w:t xml:space="preserve"> (İlk Hayatı)</w:t>
      </w:r>
      <w:r w:rsidRPr="004D051B">
        <w:rPr>
          <w:i/>
          <w:lang w:val="tr-TR"/>
        </w:rPr>
        <w:t>,</w:t>
      </w:r>
      <w:r>
        <w:rPr>
          <w:lang w:val="tr-TR"/>
        </w:rPr>
        <w:t xml:space="preserve"> İstanbul, Tenvir Neşriyat, 1999, </w:t>
      </w:r>
      <w:r w:rsidRPr="000D35D0">
        <w:rPr>
          <w:lang w:val="tr-TR"/>
        </w:rPr>
        <w:t>s. 69;</w:t>
      </w:r>
      <w:r>
        <w:rPr>
          <w:lang w:val="tr-TR"/>
        </w:rPr>
        <w:t xml:space="preserve"> Nursî, </w:t>
      </w:r>
      <w:r w:rsidRPr="00CA579A">
        <w:rPr>
          <w:i/>
          <w:lang w:val="tr-TR"/>
        </w:rPr>
        <w:t>Asar-ı Bediyye (Hutbe-i Şamiyye),</w:t>
      </w:r>
      <w:r>
        <w:rPr>
          <w:i/>
          <w:lang w:val="tr-TR"/>
        </w:rPr>
        <w:t xml:space="preserve"> </w:t>
      </w:r>
      <w:r w:rsidRPr="0085603B">
        <w:rPr>
          <w:lang w:val="tr-TR"/>
        </w:rPr>
        <w:t>s.</w:t>
      </w:r>
      <w:r>
        <w:rPr>
          <w:lang w:val="tr-TR"/>
        </w:rPr>
        <w:t xml:space="preserve"> </w:t>
      </w:r>
      <w:r w:rsidRPr="0085603B">
        <w:rPr>
          <w:lang w:val="tr-TR"/>
        </w:rPr>
        <w:t>382.</w:t>
      </w:r>
    </w:p>
  </w:footnote>
  <w:footnote w:id="4">
    <w:p w:rsidR="00DD36C0" w:rsidRPr="0085369A" w:rsidRDefault="00DD36C0" w:rsidP="00BA10EB">
      <w:pPr>
        <w:pStyle w:val="DipnotMetni"/>
        <w:rPr>
          <w:lang w:val="tr-TR"/>
        </w:rPr>
      </w:pPr>
      <w:r>
        <w:rPr>
          <w:rStyle w:val="DipnotBavurusu"/>
        </w:rPr>
        <w:footnoteRef/>
      </w:r>
      <w:r>
        <w:t xml:space="preserve"> </w:t>
      </w:r>
      <w:r>
        <w:rPr>
          <w:lang w:val="tr-TR"/>
        </w:rPr>
        <w:t xml:space="preserve">William C. Chittick, </w:t>
      </w:r>
      <w:r w:rsidRPr="00A93681">
        <w:rPr>
          <w:i/>
          <w:lang w:val="tr-TR"/>
        </w:rPr>
        <w:t>Ibn Arabı Heir to the prohetes,</w:t>
      </w:r>
      <w:r>
        <w:rPr>
          <w:lang w:val="tr-TR"/>
        </w:rPr>
        <w:t xml:space="preserve"> </w:t>
      </w:r>
      <w:r>
        <w:t xml:space="preserve">Pakistan: Suhail Academy, 2007, </w:t>
      </w:r>
      <w:r>
        <w:rPr>
          <w:lang w:val="tr-TR"/>
        </w:rPr>
        <w:t>p. 30.</w:t>
      </w:r>
    </w:p>
  </w:footnote>
  <w:footnote w:id="5">
    <w:p w:rsidR="00DD36C0" w:rsidRPr="0085369A" w:rsidRDefault="00DD36C0">
      <w:pPr>
        <w:pStyle w:val="DipnotMetni"/>
        <w:rPr>
          <w:lang w:val="tr-TR"/>
        </w:rPr>
      </w:pPr>
      <w:r>
        <w:rPr>
          <w:rStyle w:val="DipnotBavurusu"/>
        </w:rPr>
        <w:footnoteRef/>
      </w:r>
      <w:r>
        <w:t xml:space="preserve"> </w:t>
      </w:r>
      <w:r>
        <w:rPr>
          <w:lang w:val="tr-TR"/>
        </w:rPr>
        <w:t xml:space="preserve">Chittick, </w:t>
      </w:r>
      <w:r w:rsidRPr="00A93681">
        <w:rPr>
          <w:i/>
          <w:lang w:val="tr-TR"/>
        </w:rPr>
        <w:t>Ibn Arabı Heir to the prohetes,</w:t>
      </w:r>
      <w:r>
        <w:rPr>
          <w:lang w:val="tr-TR"/>
        </w:rPr>
        <w:t xml:space="preserve"> p. 31.</w:t>
      </w:r>
    </w:p>
  </w:footnote>
  <w:footnote w:id="6">
    <w:p w:rsidR="00DD36C0" w:rsidRPr="0023327A" w:rsidRDefault="00DD36C0" w:rsidP="004E65F2">
      <w:pPr>
        <w:pStyle w:val="DipnotMetni"/>
      </w:pPr>
      <w:r>
        <w:rPr>
          <w:rStyle w:val="DipnotBavurusu"/>
        </w:rPr>
        <w:footnoteRef/>
      </w:r>
      <w:r>
        <w:t xml:space="preserve"> William Chittick, </w:t>
      </w:r>
      <w:r w:rsidRPr="00906B2C">
        <w:rPr>
          <w:i/>
        </w:rPr>
        <w:t>Sufism,</w:t>
      </w:r>
      <w:r>
        <w:t xml:space="preserve"> Pakistan: Suhail Academy, 2005, p.65.</w:t>
      </w:r>
    </w:p>
  </w:footnote>
  <w:footnote w:id="7">
    <w:p w:rsidR="00DD36C0" w:rsidRPr="008F25FA" w:rsidRDefault="00DD36C0" w:rsidP="004860C4">
      <w:pPr>
        <w:autoSpaceDE w:val="0"/>
        <w:autoSpaceDN w:val="0"/>
        <w:adjustRightInd w:val="0"/>
        <w:rPr>
          <w:rFonts w:eastAsia="Times New Roman" w:cs="Times New Roman"/>
          <w:i/>
          <w:iCs/>
          <w:kern w:val="0"/>
          <w:sz w:val="20"/>
          <w:szCs w:val="20"/>
          <w:lang w:val="tr-TR" w:eastAsia="en-US" w:bidi="ar-SA"/>
        </w:rPr>
      </w:pPr>
      <w:r w:rsidRPr="008F25FA">
        <w:rPr>
          <w:rStyle w:val="DipnotBavurusu"/>
          <w:rFonts w:cs="Times New Roman"/>
          <w:sz w:val="20"/>
          <w:szCs w:val="20"/>
        </w:rPr>
        <w:footnoteRef/>
      </w:r>
      <w:r w:rsidRPr="00C166BB">
        <w:rPr>
          <w:rFonts w:cs="Times New Roman"/>
          <w:sz w:val="20"/>
          <w:szCs w:val="20"/>
          <w:lang w:val="tr-TR"/>
        </w:rPr>
        <w:t xml:space="preserve"> </w:t>
      </w:r>
      <w:r w:rsidRPr="008F25FA">
        <w:rPr>
          <w:rFonts w:eastAsia="Times New Roman" w:cs="Times New Roman"/>
          <w:kern w:val="0"/>
          <w:sz w:val="20"/>
          <w:szCs w:val="20"/>
          <w:lang w:val="tr-TR" w:eastAsia="en-US" w:bidi="ar-SA"/>
        </w:rPr>
        <w:t>Bu</w:t>
      </w:r>
      <w:r>
        <w:rPr>
          <w:rFonts w:eastAsia="Times New Roman" w:cs="Times New Roman"/>
          <w:kern w:val="0"/>
          <w:sz w:val="20"/>
          <w:szCs w:val="20"/>
          <w:lang w:val="tr-TR" w:eastAsia="en-US" w:bidi="ar-SA"/>
        </w:rPr>
        <w:t>k</w:t>
      </w:r>
      <w:r w:rsidRPr="008F25FA">
        <w:rPr>
          <w:rFonts w:eastAsia="Times New Roman" w:cs="Times New Roman"/>
          <w:kern w:val="0"/>
          <w:sz w:val="20"/>
          <w:szCs w:val="20"/>
          <w:lang w:val="tr-TR" w:eastAsia="en-US" w:bidi="ar-SA"/>
        </w:rPr>
        <w:t xml:space="preserve">harî, </w:t>
      </w:r>
      <w:r w:rsidRPr="003D187A">
        <w:rPr>
          <w:rFonts w:eastAsia="Times New Roman" w:cs="Times New Roman"/>
          <w:i/>
          <w:iCs/>
          <w:kern w:val="0"/>
          <w:sz w:val="20"/>
          <w:szCs w:val="20"/>
          <w:lang w:val="tr-TR" w:eastAsia="en-US" w:bidi="ar-SA"/>
        </w:rPr>
        <w:t>Rikâk</w:t>
      </w:r>
      <w:r w:rsidRPr="008F25FA">
        <w:rPr>
          <w:rFonts w:eastAsia="Times New Roman" w:cs="Times New Roman"/>
          <w:i/>
          <w:iCs/>
          <w:kern w:val="0"/>
          <w:sz w:val="20"/>
          <w:szCs w:val="20"/>
          <w:lang w:val="tr-TR" w:eastAsia="en-US" w:bidi="ar-SA"/>
        </w:rPr>
        <w:t xml:space="preserve">, </w:t>
      </w:r>
      <w:r w:rsidRPr="008F25FA">
        <w:rPr>
          <w:rFonts w:eastAsia="Times New Roman" w:cs="Times New Roman"/>
          <w:kern w:val="0"/>
          <w:sz w:val="20"/>
          <w:szCs w:val="20"/>
          <w:lang w:val="tr-TR" w:eastAsia="en-US" w:bidi="ar-SA"/>
        </w:rPr>
        <w:t>38</w:t>
      </w:r>
      <w:r w:rsidRPr="008F25FA">
        <w:rPr>
          <w:rFonts w:eastAsia="Times New Roman" w:cs="Times New Roman"/>
          <w:i/>
          <w:iCs/>
          <w:kern w:val="0"/>
          <w:sz w:val="20"/>
          <w:szCs w:val="20"/>
          <w:lang w:val="tr-TR" w:eastAsia="en-US" w:bidi="ar-SA"/>
        </w:rPr>
        <w:t xml:space="preserve">, </w:t>
      </w:r>
      <w:r>
        <w:rPr>
          <w:rFonts w:eastAsia="Times New Roman" w:cs="Times New Roman"/>
          <w:kern w:val="0"/>
          <w:sz w:val="20"/>
          <w:szCs w:val="20"/>
          <w:lang w:val="tr-TR" w:eastAsia="en-US" w:bidi="ar-SA"/>
        </w:rPr>
        <w:t>Ahmad b. Hanba</w:t>
      </w:r>
      <w:r w:rsidRPr="008F25FA">
        <w:rPr>
          <w:rFonts w:eastAsia="Times New Roman" w:cs="Times New Roman"/>
          <w:kern w:val="0"/>
          <w:sz w:val="20"/>
          <w:szCs w:val="20"/>
          <w:lang w:val="tr-TR" w:eastAsia="en-US" w:bidi="ar-SA"/>
        </w:rPr>
        <w:t xml:space="preserve">l, </w:t>
      </w:r>
      <w:r>
        <w:rPr>
          <w:rFonts w:eastAsia="Times New Roman" w:cs="Times New Roman"/>
          <w:i/>
          <w:iCs/>
          <w:kern w:val="0"/>
          <w:sz w:val="20"/>
          <w:szCs w:val="20"/>
          <w:lang w:val="tr-TR" w:eastAsia="en-US" w:bidi="ar-SA"/>
        </w:rPr>
        <w:t>Musna</w:t>
      </w:r>
      <w:r w:rsidRPr="008F25FA">
        <w:rPr>
          <w:rFonts w:eastAsia="Times New Roman" w:cs="Times New Roman"/>
          <w:i/>
          <w:iCs/>
          <w:kern w:val="0"/>
          <w:sz w:val="20"/>
          <w:szCs w:val="20"/>
          <w:lang w:val="tr-TR" w:eastAsia="en-US" w:bidi="ar-SA"/>
        </w:rPr>
        <w:t xml:space="preserve">d, </w:t>
      </w:r>
      <w:r>
        <w:rPr>
          <w:rFonts w:eastAsia="Times New Roman" w:cs="Times New Roman"/>
          <w:kern w:val="0"/>
          <w:sz w:val="20"/>
          <w:szCs w:val="20"/>
          <w:lang w:val="tr-TR" w:eastAsia="en-US" w:bidi="ar-SA"/>
        </w:rPr>
        <w:t>VI, 256; Muhyiddin Ibn Al</w:t>
      </w:r>
      <w:r w:rsidRPr="008F25FA">
        <w:rPr>
          <w:rFonts w:ascii="Cambria Math" w:eastAsia="Times New Roman" w:hAnsi="Cambria Math" w:cs="Cambria Math"/>
          <w:kern w:val="0"/>
          <w:sz w:val="20"/>
          <w:szCs w:val="20"/>
          <w:lang w:val="tr-TR" w:eastAsia="en-US" w:bidi="ar-SA"/>
        </w:rPr>
        <w:t>‐</w:t>
      </w:r>
      <w:r w:rsidRPr="008F25FA">
        <w:rPr>
          <w:rFonts w:eastAsia="Times New Roman" w:cs="Times New Roman"/>
          <w:kern w:val="0"/>
          <w:sz w:val="20"/>
          <w:szCs w:val="20"/>
          <w:lang w:val="tr-TR" w:eastAsia="en-US" w:bidi="ar-SA"/>
        </w:rPr>
        <w:t>Arabî</w:t>
      </w:r>
      <w:r>
        <w:rPr>
          <w:rFonts w:eastAsia="Times New Roman" w:cs="Times New Roman"/>
          <w:i/>
          <w:iCs/>
          <w:kern w:val="0"/>
          <w:sz w:val="20"/>
          <w:szCs w:val="20"/>
          <w:lang w:val="tr-TR" w:eastAsia="en-US" w:bidi="ar-SA"/>
        </w:rPr>
        <w:t>, A</w:t>
      </w:r>
      <w:r w:rsidRPr="008F25FA">
        <w:rPr>
          <w:rFonts w:eastAsia="Times New Roman" w:cs="Times New Roman"/>
          <w:i/>
          <w:iCs/>
          <w:kern w:val="0"/>
          <w:sz w:val="20"/>
          <w:szCs w:val="20"/>
          <w:lang w:val="tr-TR" w:eastAsia="en-US" w:bidi="ar-SA"/>
        </w:rPr>
        <w:t>l</w:t>
      </w:r>
      <w:r w:rsidRPr="008F25FA">
        <w:rPr>
          <w:rFonts w:ascii="Cambria Math" w:eastAsia="Times New Roman" w:hAnsi="Cambria Math" w:cs="Cambria Math"/>
          <w:i/>
          <w:iCs/>
          <w:kern w:val="0"/>
          <w:sz w:val="20"/>
          <w:szCs w:val="20"/>
          <w:lang w:val="tr-TR" w:eastAsia="en-US" w:bidi="ar-SA"/>
        </w:rPr>
        <w:t>‐</w:t>
      </w:r>
      <w:r>
        <w:rPr>
          <w:rFonts w:eastAsia="Times New Roman" w:cs="Times New Roman"/>
          <w:i/>
          <w:iCs/>
          <w:kern w:val="0"/>
          <w:sz w:val="20"/>
          <w:szCs w:val="20"/>
          <w:lang w:val="tr-TR" w:eastAsia="en-US" w:bidi="ar-SA"/>
        </w:rPr>
        <w:t>Futuhat A</w:t>
      </w:r>
      <w:r w:rsidRPr="008F25FA">
        <w:rPr>
          <w:rFonts w:eastAsia="Times New Roman" w:cs="Times New Roman"/>
          <w:i/>
          <w:iCs/>
          <w:kern w:val="0"/>
          <w:sz w:val="20"/>
          <w:szCs w:val="20"/>
          <w:lang w:val="tr-TR" w:eastAsia="en-US" w:bidi="ar-SA"/>
        </w:rPr>
        <w:t>l</w:t>
      </w:r>
      <w:r w:rsidRPr="008F25FA">
        <w:rPr>
          <w:rFonts w:ascii="Cambria Math" w:eastAsia="Times New Roman" w:hAnsi="Cambria Math" w:cs="Cambria Math"/>
          <w:i/>
          <w:iCs/>
          <w:kern w:val="0"/>
          <w:sz w:val="20"/>
          <w:szCs w:val="20"/>
          <w:lang w:val="tr-TR" w:eastAsia="en-US" w:bidi="ar-SA"/>
        </w:rPr>
        <w:t>‐</w:t>
      </w:r>
    </w:p>
    <w:p w:rsidR="00DD36C0" w:rsidRPr="008F25FA" w:rsidRDefault="00DD36C0" w:rsidP="004860C4">
      <w:pPr>
        <w:pStyle w:val="DipnotMetni"/>
        <w:rPr>
          <w:lang w:val="tr-TR"/>
        </w:rPr>
      </w:pPr>
      <w:r>
        <w:rPr>
          <w:i/>
          <w:iCs/>
          <w:lang w:val="tr-TR" w:eastAsia="en-US"/>
        </w:rPr>
        <w:t>Makkiyya</w:t>
      </w:r>
      <w:r w:rsidRPr="008F25FA">
        <w:rPr>
          <w:i/>
          <w:iCs/>
          <w:lang w:val="tr-TR" w:eastAsia="en-US"/>
        </w:rPr>
        <w:t>,</w:t>
      </w:r>
      <w:r w:rsidRPr="00906B2C">
        <w:rPr>
          <w:i/>
          <w:iCs/>
          <w:lang w:val="tr-TR" w:eastAsia="en-US"/>
        </w:rPr>
        <w:t xml:space="preserve"> </w:t>
      </w:r>
      <w:r w:rsidRPr="00906B2C">
        <w:rPr>
          <w:lang w:val="tr-TR" w:eastAsia="en-US"/>
        </w:rPr>
        <w:t>Qairo</w:t>
      </w:r>
      <w:r w:rsidRPr="00906B2C">
        <w:rPr>
          <w:i/>
          <w:iCs/>
          <w:lang w:val="tr-TR" w:eastAsia="en-US"/>
        </w:rPr>
        <w:t xml:space="preserve">, </w:t>
      </w:r>
      <w:r>
        <w:rPr>
          <w:lang w:val="tr-TR" w:eastAsia="en-US"/>
        </w:rPr>
        <w:t>A</w:t>
      </w:r>
      <w:r w:rsidRPr="008F25FA">
        <w:rPr>
          <w:lang w:val="tr-TR" w:eastAsia="en-US"/>
        </w:rPr>
        <w:t>l</w:t>
      </w:r>
      <w:r w:rsidRPr="008F25FA">
        <w:rPr>
          <w:rFonts w:ascii="Cambria Math" w:hAnsi="Cambria Math" w:cs="Cambria Math"/>
          <w:lang w:val="tr-TR" w:eastAsia="en-US"/>
        </w:rPr>
        <w:t>‐</w:t>
      </w:r>
      <w:r>
        <w:rPr>
          <w:lang w:val="tr-TR" w:eastAsia="en-US"/>
        </w:rPr>
        <w:t>Maktabat A</w:t>
      </w:r>
      <w:r w:rsidRPr="008F25FA">
        <w:rPr>
          <w:lang w:val="tr-TR" w:eastAsia="en-US"/>
        </w:rPr>
        <w:t>l</w:t>
      </w:r>
      <w:r w:rsidRPr="008F25FA">
        <w:rPr>
          <w:rFonts w:ascii="Cambria Math" w:hAnsi="Cambria Math" w:cs="Cambria Math"/>
          <w:lang w:val="tr-TR" w:eastAsia="en-US"/>
        </w:rPr>
        <w:t>‐</w:t>
      </w:r>
      <w:r>
        <w:rPr>
          <w:lang w:val="tr-TR" w:eastAsia="en-US"/>
        </w:rPr>
        <w:t xml:space="preserve">Arabiyya, </w:t>
      </w:r>
      <w:r w:rsidRPr="008F25FA">
        <w:rPr>
          <w:lang w:val="tr-TR" w:eastAsia="en-US"/>
        </w:rPr>
        <w:t>XII, 240.</w:t>
      </w:r>
    </w:p>
  </w:footnote>
  <w:footnote w:id="8">
    <w:p w:rsidR="00DD36C0" w:rsidRPr="00C85F50" w:rsidRDefault="00DD36C0">
      <w:pPr>
        <w:pStyle w:val="DipnotMetni"/>
        <w:rPr>
          <w:lang w:val="tr-TR"/>
        </w:rPr>
      </w:pPr>
      <w:r>
        <w:rPr>
          <w:rStyle w:val="DipnotBavurusu"/>
        </w:rPr>
        <w:footnoteRef/>
      </w:r>
      <w:r>
        <w:t xml:space="preserve"> </w:t>
      </w:r>
      <w:r>
        <w:rPr>
          <w:lang w:val="tr-TR"/>
        </w:rPr>
        <w:t xml:space="preserve">Toshihiko Izutsu, </w:t>
      </w:r>
      <w:r w:rsidRPr="00C85F50">
        <w:rPr>
          <w:i/>
          <w:lang w:val="tr-TR"/>
        </w:rPr>
        <w:t>Sufism and Taoism,</w:t>
      </w:r>
      <w:r>
        <w:rPr>
          <w:lang w:val="tr-TR"/>
        </w:rPr>
        <w:t xml:space="preserve"> </w:t>
      </w:r>
      <w:r>
        <w:t xml:space="preserve">Pakistan: Suhail Academy,  2005, </w:t>
      </w:r>
      <w:r>
        <w:rPr>
          <w:lang w:val="tr-TR"/>
        </w:rPr>
        <w:t>p. 34.</w:t>
      </w:r>
    </w:p>
  </w:footnote>
  <w:footnote w:id="9">
    <w:p w:rsidR="00DD36C0" w:rsidRPr="00AD48CB" w:rsidRDefault="00DD36C0">
      <w:pPr>
        <w:pStyle w:val="DipnotMetni"/>
        <w:rPr>
          <w:lang w:val="tr-TR"/>
        </w:rPr>
      </w:pPr>
      <w:r>
        <w:rPr>
          <w:rStyle w:val="DipnotBavurusu"/>
        </w:rPr>
        <w:footnoteRef/>
      </w:r>
      <w:r>
        <w:t xml:space="preserve"> </w:t>
      </w:r>
      <w:r>
        <w:rPr>
          <w:lang w:val="tr-TR"/>
        </w:rPr>
        <w:t xml:space="preserve">Izutsu, </w:t>
      </w:r>
      <w:r w:rsidRPr="00C85F50">
        <w:rPr>
          <w:i/>
          <w:lang w:val="tr-TR"/>
        </w:rPr>
        <w:t>Sufism and Taoism,</w:t>
      </w:r>
      <w:r>
        <w:rPr>
          <w:i/>
          <w:lang w:val="tr-TR"/>
        </w:rPr>
        <w:t xml:space="preserve"> p. 39.</w:t>
      </w:r>
    </w:p>
  </w:footnote>
  <w:footnote w:id="10">
    <w:p w:rsidR="00DD36C0" w:rsidRPr="002B64FD" w:rsidRDefault="00DD36C0">
      <w:pPr>
        <w:pStyle w:val="DipnotMetni"/>
        <w:rPr>
          <w:lang w:val="tr-TR"/>
        </w:rPr>
      </w:pPr>
      <w:r>
        <w:rPr>
          <w:rStyle w:val="DipnotBavurusu"/>
        </w:rPr>
        <w:footnoteRef/>
      </w:r>
      <w:r>
        <w:t xml:space="preserve"> Philip Clayton, </w:t>
      </w:r>
      <w:proofErr w:type="gramStart"/>
      <w:r w:rsidRPr="002B64FD">
        <w:rPr>
          <w:i/>
        </w:rPr>
        <w:t>The</w:t>
      </w:r>
      <w:proofErr w:type="gramEnd"/>
      <w:r w:rsidRPr="002B64FD">
        <w:rPr>
          <w:i/>
        </w:rPr>
        <w:t xml:space="preserve"> Impossible Possibility: Divine Causes in the World of Nature</w:t>
      </w:r>
      <w:r>
        <w:rPr>
          <w:i/>
        </w:rPr>
        <w:t xml:space="preserve"> (In the God, Life And the Cosmos)</w:t>
      </w:r>
      <w:r w:rsidRPr="002B64FD">
        <w:rPr>
          <w:i/>
        </w:rPr>
        <w:t xml:space="preserve">, </w:t>
      </w:r>
      <w:r>
        <w:t xml:space="preserve">Pakistan: Suhail Academy, 2004, </w:t>
      </w:r>
      <w:r>
        <w:rPr>
          <w:lang w:val="tr-TR"/>
        </w:rPr>
        <w:t>p. 274-275.</w:t>
      </w:r>
    </w:p>
  </w:footnote>
  <w:footnote w:id="11">
    <w:p w:rsidR="00DD36C0" w:rsidRPr="00AD1BD1" w:rsidRDefault="00DD36C0">
      <w:pPr>
        <w:pStyle w:val="DipnotMetni"/>
        <w:rPr>
          <w:lang w:val="tr-TR"/>
        </w:rPr>
      </w:pPr>
      <w:r>
        <w:rPr>
          <w:rStyle w:val="DipnotBavurusu"/>
        </w:rPr>
        <w:footnoteRef/>
      </w:r>
      <w:r>
        <w:t xml:space="preserve"> Clayton, </w:t>
      </w:r>
      <w:r w:rsidRPr="000B5BAB">
        <w:rPr>
          <w:i/>
          <w:iCs/>
        </w:rPr>
        <w:t>Ibid,</w:t>
      </w:r>
      <w:r>
        <w:t xml:space="preserve"> p. 275 </w:t>
      </w:r>
    </w:p>
  </w:footnote>
  <w:footnote w:id="12">
    <w:p w:rsidR="00DD36C0" w:rsidRPr="0065658C" w:rsidRDefault="00DD36C0">
      <w:pPr>
        <w:pStyle w:val="DipnotMetni"/>
        <w:rPr>
          <w:lang w:val="tr-TR"/>
        </w:rPr>
      </w:pPr>
      <w:r w:rsidRPr="0065658C">
        <w:rPr>
          <w:rStyle w:val="DipnotBavurusu"/>
          <w:i/>
        </w:rPr>
        <w:footnoteRef/>
      </w:r>
      <w:r w:rsidRPr="0065658C">
        <w:rPr>
          <w:i/>
        </w:rPr>
        <w:t xml:space="preserve"> </w:t>
      </w:r>
      <w:r>
        <w:t xml:space="preserve">Abu Al-Abbas Muhammad b. Yazid Al-Mubarrad, </w:t>
      </w:r>
      <w:r>
        <w:rPr>
          <w:i/>
        </w:rPr>
        <w:t xml:space="preserve">Al-Kâmil, </w:t>
      </w:r>
      <w:r w:rsidRPr="00D0702C">
        <w:t>Bey</w:t>
      </w:r>
      <w:r>
        <w:t xml:space="preserve">rut, Müessesetü’r-Risale, 1993, </w:t>
      </w:r>
      <w:r>
        <w:rPr>
          <w:lang w:val="tr-TR"/>
        </w:rPr>
        <w:t>I. 88</w:t>
      </w:r>
    </w:p>
  </w:footnote>
  <w:footnote w:id="13">
    <w:p w:rsidR="00DD36C0" w:rsidRPr="00C75FCE" w:rsidRDefault="00DD36C0">
      <w:pPr>
        <w:pStyle w:val="DipnotMetni"/>
        <w:rPr>
          <w:lang w:val="tr-TR"/>
        </w:rPr>
      </w:pPr>
      <w:r>
        <w:rPr>
          <w:rStyle w:val="DipnotBavurusu"/>
        </w:rPr>
        <w:footnoteRef/>
      </w:r>
      <w:r>
        <w:t xml:space="preserve"> </w:t>
      </w:r>
      <w:r>
        <w:rPr>
          <w:lang w:val="tr-TR"/>
        </w:rPr>
        <w:t xml:space="preserve">Ignaz Goldziher, </w:t>
      </w:r>
      <w:r w:rsidRPr="004738E8">
        <w:rPr>
          <w:i/>
          <w:lang w:val="tr-TR"/>
        </w:rPr>
        <w:t>Muslim Studies</w:t>
      </w:r>
      <w:r>
        <w:rPr>
          <w:i/>
          <w:lang w:val="tr-TR"/>
        </w:rPr>
        <w:t xml:space="preserve"> (Trns: C.R. Barber and S.M. Stern)</w:t>
      </w:r>
      <w:r w:rsidRPr="004738E8">
        <w:rPr>
          <w:i/>
          <w:lang w:val="tr-TR"/>
        </w:rPr>
        <w:t>,</w:t>
      </w:r>
      <w:r>
        <w:rPr>
          <w:lang w:val="tr-TR"/>
        </w:rPr>
        <w:t xml:space="preserve"> London, George Allen and Unwın, 1967, I. 26.</w:t>
      </w:r>
    </w:p>
  </w:footnote>
  <w:footnote w:id="14">
    <w:p w:rsidR="00DD36C0" w:rsidRPr="007454BD" w:rsidRDefault="00DD36C0" w:rsidP="00E44CD2">
      <w:pPr>
        <w:pStyle w:val="DipnotMetni"/>
        <w:rPr>
          <w:lang w:val="tr-TR"/>
        </w:rPr>
      </w:pPr>
      <w:r>
        <w:rPr>
          <w:rStyle w:val="DipnotBavurusu"/>
        </w:rPr>
        <w:footnoteRef/>
      </w:r>
      <w:r>
        <w:rPr>
          <w:lang w:val="tr-TR"/>
        </w:rPr>
        <w:t xml:space="preserve"> Muhammed H</w:t>
      </w:r>
      <w:r w:rsidRPr="007454BD">
        <w:rPr>
          <w:lang w:val="tr-TR"/>
        </w:rPr>
        <w:t xml:space="preserve">amidullah, </w:t>
      </w:r>
      <w:r w:rsidRPr="007454BD">
        <w:rPr>
          <w:i/>
          <w:iCs/>
          <w:lang w:val="tr-TR"/>
        </w:rPr>
        <w:t>İslam Peygamberi (Çev: Salih Tuğ),</w:t>
      </w:r>
      <w:r w:rsidRPr="007454BD">
        <w:rPr>
          <w:lang w:val="tr-TR"/>
        </w:rPr>
        <w:t xml:space="preserve"> </w:t>
      </w:r>
      <w:r>
        <w:rPr>
          <w:lang w:val="tr-TR"/>
        </w:rPr>
        <w:t xml:space="preserve">İstanbul: </w:t>
      </w:r>
      <w:r w:rsidRPr="007454BD">
        <w:rPr>
          <w:lang w:val="tr-TR"/>
        </w:rPr>
        <w:t>İrfan Yayınevi,</w:t>
      </w:r>
      <w:r>
        <w:rPr>
          <w:lang w:val="tr-TR"/>
        </w:rPr>
        <w:t xml:space="preserve"> 1980, </w:t>
      </w:r>
      <w:r w:rsidRPr="007454BD">
        <w:rPr>
          <w:lang w:val="tr-TR"/>
        </w:rPr>
        <w:t>I. 224-228.</w:t>
      </w:r>
    </w:p>
  </w:footnote>
  <w:footnote w:id="15">
    <w:p w:rsidR="00DD36C0" w:rsidRPr="003C2047" w:rsidRDefault="00DD36C0">
      <w:pPr>
        <w:pStyle w:val="DipnotMetni"/>
        <w:rPr>
          <w:lang w:val="tr-TR"/>
        </w:rPr>
      </w:pPr>
      <w:r>
        <w:rPr>
          <w:rStyle w:val="DipnotBavurusu"/>
        </w:rPr>
        <w:footnoteRef/>
      </w:r>
      <w:r>
        <w:t xml:space="preserve"> </w:t>
      </w:r>
      <w:r>
        <w:rPr>
          <w:lang w:val="tr-TR"/>
        </w:rPr>
        <w:t xml:space="preserve">Bediuzzaman Said Nursi, </w:t>
      </w:r>
      <w:r w:rsidRPr="004738E8">
        <w:rPr>
          <w:i/>
          <w:lang w:val="tr-TR"/>
        </w:rPr>
        <w:t>Letters (Translatec by Şükran Vahide),</w:t>
      </w:r>
      <w:r>
        <w:rPr>
          <w:lang w:val="tr-TR"/>
        </w:rPr>
        <w:t xml:space="preserve"> Sözler Neşriyat, 2001, p. 342.</w:t>
      </w:r>
    </w:p>
  </w:footnote>
  <w:footnote w:id="16">
    <w:p w:rsidR="00DD36C0" w:rsidRPr="00B771F4" w:rsidRDefault="00DD36C0">
      <w:pPr>
        <w:pStyle w:val="DipnotMetni"/>
      </w:pPr>
      <w:r>
        <w:rPr>
          <w:rStyle w:val="DipnotBavurusu"/>
        </w:rPr>
        <w:footnoteRef/>
      </w:r>
      <w:r>
        <w:t xml:space="preserve"> </w:t>
      </w:r>
      <w:r>
        <w:rPr>
          <w:lang w:val="tr-TR"/>
        </w:rPr>
        <w:t>Nursi,</w:t>
      </w:r>
      <w:r w:rsidRPr="004738E8">
        <w:rPr>
          <w:i/>
          <w:lang w:val="tr-TR"/>
        </w:rPr>
        <w:t xml:space="preserve"> Letters</w:t>
      </w:r>
      <w:r>
        <w:rPr>
          <w:i/>
          <w:lang w:val="tr-TR"/>
        </w:rPr>
        <w:t xml:space="preserve">, </w:t>
      </w:r>
      <w:r>
        <w:rPr>
          <w:lang w:val="tr-TR"/>
        </w:rPr>
        <w:t>p. 313.</w:t>
      </w:r>
    </w:p>
  </w:footnote>
  <w:footnote w:id="17">
    <w:p w:rsidR="00DD36C0" w:rsidRPr="00BA383B" w:rsidRDefault="00DD36C0">
      <w:pPr>
        <w:pStyle w:val="DipnotMetni"/>
        <w:rPr>
          <w:lang w:val="tr-TR"/>
        </w:rPr>
      </w:pPr>
      <w:r>
        <w:rPr>
          <w:rStyle w:val="DipnotBavurusu"/>
        </w:rPr>
        <w:footnoteRef/>
      </w:r>
      <w:r>
        <w:t xml:space="preserve"> Sefâ Mürsel, </w:t>
      </w:r>
      <w:r w:rsidRPr="00C6601C">
        <w:rPr>
          <w:i/>
        </w:rPr>
        <w:t>Bediüzzman Said Nursî ve Devlet Felsefesi,</w:t>
      </w:r>
      <w:r>
        <w:t xml:space="preserve"> Yeni Asya yayınları, 1976, </w:t>
      </w:r>
      <w:r>
        <w:rPr>
          <w:lang w:val="tr-TR"/>
        </w:rPr>
        <w:t>s. 285.</w:t>
      </w:r>
    </w:p>
  </w:footnote>
  <w:footnote w:id="18">
    <w:p w:rsidR="00DD36C0" w:rsidRPr="00861A3B" w:rsidRDefault="00DD36C0">
      <w:pPr>
        <w:pStyle w:val="DipnotMetni"/>
        <w:rPr>
          <w:lang w:val="tr-TR"/>
        </w:rPr>
      </w:pPr>
      <w:r>
        <w:rPr>
          <w:rStyle w:val="DipnotBavurusu"/>
        </w:rPr>
        <w:footnoteRef/>
      </w:r>
      <w:r>
        <w:t xml:space="preserve"> </w:t>
      </w:r>
      <w:r>
        <w:rPr>
          <w:lang w:val="tr-TR"/>
        </w:rPr>
        <w:t xml:space="preserve">Said Nursi (Bediüzzaman), </w:t>
      </w:r>
      <w:r w:rsidRPr="00C6601C">
        <w:rPr>
          <w:i/>
          <w:lang w:val="tr-TR"/>
        </w:rPr>
        <w:t>İctimâ-i Reçeteler II,</w:t>
      </w:r>
      <w:r>
        <w:rPr>
          <w:lang w:val="tr-TR"/>
        </w:rPr>
        <w:t xml:space="preserve"> İstanbul, Tenvîr Neşriyyat, 1990, s. 148.</w:t>
      </w:r>
    </w:p>
  </w:footnote>
  <w:footnote w:id="19">
    <w:p w:rsidR="00DD36C0" w:rsidRPr="00192894" w:rsidRDefault="00DD36C0" w:rsidP="00E44CD2">
      <w:pPr>
        <w:pStyle w:val="DipnotMetni"/>
        <w:rPr>
          <w:lang w:val="tr-TR"/>
        </w:rPr>
      </w:pPr>
      <w:r>
        <w:rPr>
          <w:rStyle w:val="DipnotBavurusu"/>
        </w:rPr>
        <w:footnoteRef/>
      </w:r>
      <w:r>
        <w:t xml:space="preserve"> </w:t>
      </w:r>
      <w:r>
        <w:rPr>
          <w:lang w:val="tr-TR"/>
        </w:rPr>
        <w:t xml:space="preserve">Necmeddin Şahiner, </w:t>
      </w:r>
      <w:r w:rsidRPr="004738E8">
        <w:rPr>
          <w:i/>
          <w:lang w:val="tr-TR"/>
        </w:rPr>
        <w:t>Bilinmeyen Taraflarıyla Bediüzzman Said Nursi,</w:t>
      </w:r>
      <w:r>
        <w:rPr>
          <w:lang w:val="tr-TR"/>
        </w:rPr>
        <w:t xml:space="preserve"> Yeni Asya yayınları, 1976, s. 251</w:t>
      </w:r>
    </w:p>
  </w:footnote>
  <w:footnote w:id="20">
    <w:p w:rsidR="00DD36C0" w:rsidRPr="00B771F4" w:rsidRDefault="00DD36C0" w:rsidP="005E6BD8">
      <w:pPr>
        <w:pStyle w:val="DipnotMetni"/>
      </w:pPr>
      <w:r>
        <w:rPr>
          <w:rStyle w:val="DipnotBavurusu"/>
        </w:rPr>
        <w:footnoteRef/>
      </w:r>
      <w:r>
        <w:t xml:space="preserve"> </w:t>
      </w:r>
      <w:r>
        <w:rPr>
          <w:lang w:val="tr-TR"/>
        </w:rPr>
        <w:t xml:space="preserve">Nursi, </w:t>
      </w:r>
      <w:r w:rsidRPr="004738E8">
        <w:rPr>
          <w:i/>
          <w:lang w:val="tr-TR"/>
        </w:rPr>
        <w:t>Letters</w:t>
      </w:r>
      <w:r>
        <w:rPr>
          <w:i/>
          <w:lang w:val="tr-TR"/>
        </w:rPr>
        <w:t>,</w:t>
      </w:r>
      <w:r>
        <w:rPr>
          <w:lang w:val="tr-TR"/>
        </w:rPr>
        <w:t xml:space="preserve"> 2001, p. 311.</w:t>
      </w:r>
    </w:p>
  </w:footnote>
  <w:footnote w:id="21">
    <w:p w:rsidR="00DD36C0" w:rsidRDefault="00DD36C0" w:rsidP="0022020F">
      <w:pPr>
        <w:pStyle w:val="DipnotMetni"/>
        <w:jc w:val="both"/>
      </w:pPr>
      <w:r>
        <w:rPr>
          <w:rStyle w:val="DipnotBavurusu"/>
        </w:rPr>
        <w:footnoteRef/>
      </w:r>
      <w:r>
        <w:t xml:space="preserve"> Nursi, </w:t>
      </w:r>
      <w:r>
        <w:rPr>
          <w:i/>
        </w:rPr>
        <w:t xml:space="preserve">Ictima-i Reçeteler, </w:t>
      </w:r>
      <w:r>
        <w:t>II. 273, 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C0" w:rsidRDefault="00DD36C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C0" w:rsidRDefault="00DD36C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C0" w:rsidRDefault="00DD36C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16"/>
    <w:rsid w:val="000074A0"/>
    <w:rsid w:val="00013007"/>
    <w:rsid w:val="00015D57"/>
    <w:rsid w:val="00022BB5"/>
    <w:rsid w:val="000323C5"/>
    <w:rsid w:val="00043461"/>
    <w:rsid w:val="000454C8"/>
    <w:rsid w:val="000465FB"/>
    <w:rsid w:val="0005563E"/>
    <w:rsid w:val="0006278E"/>
    <w:rsid w:val="0008100C"/>
    <w:rsid w:val="0008343E"/>
    <w:rsid w:val="000863D7"/>
    <w:rsid w:val="00091953"/>
    <w:rsid w:val="00093F35"/>
    <w:rsid w:val="0009680C"/>
    <w:rsid w:val="000A075A"/>
    <w:rsid w:val="000A2AD2"/>
    <w:rsid w:val="000A3577"/>
    <w:rsid w:val="000A3B35"/>
    <w:rsid w:val="000A505D"/>
    <w:rsid w:val="000A51D0"/>
    <w:rsid w:val="000B111E"/>
    <w:rsid w:val="000B1F6B"/>
    <w:rsid w:val="000B2BC9"/>
    <w:rsid w:val="000B316C"/>
    <w:rsid w:val="000B349F"/>
    <w:rsid w:val="000B5BAB"/>
    <w:rsid w:val="000B6BB9"/>
    <w:rsid w:val="000B6DBA"/>
    <w:rsid w:val="000B7BB8"/>
    <w:rsid w:val="000C3077"/>
    <w:rsid w:val="000C5BCD"/>
    <w:rsid w:val="000C7EA7"/>
    <w:rsid w:val="000D15D3"/>
    <w:rsid w:val="000D35D0"/>
    <w:rsid w:val="000E0AB7"/>
    <w:rsid w:val="000E2B76"/>
    <w:rsid w:val="000E420E"/>
    <w:rsid w:val="000E4CDB"/>
    <w:rsid w:val="000F0773"/>
    <w:rsid w:val="000F40F8"/>
    <w:rsid w:val="000F5C1F"/>
    <w:rsid w:val="0010094E"/>
    <w:rsid w:val="001017F6"/>
    <w:rsid w:val="00112BEC"/>
    <w:rsid w:val="00114698"/>
    <w:rsid w:val="0011493D"/>
    <w:rsid w:val="0012469D"/>
    <w:rsid w:val="001274B9"/>
    <w:rsid w:val="0013347C"/>
    <w:rsid w:val="001337B4"/>
    <w:rsid w:val="00134316"/>
    <w:rsid w:val="0013491F"/>
    <w:rsid w:val="00135018"/>
    <w:rsid w:val="001351F2"/>
    <w:rsid w:val="00137630"/>
    <w:rsid w:val="00140C19"/>
    <w:rsid w:val="00141F61"/>
    <w:rsid w:val="00142C05"/>
    <w:rsid w:val="00143EF0"/>
    <w:rsid w:val="00144859"/>
    <w:rsid w:val="00150436"/>
    <w:rsid w:val="00152BCB"/>
    <w:rsid w:val="0015322C"/>
    <w:rsid w:val="00161ED8"/>
    <w:rsid w:val="00170EB6"/>
    <w:rsid w:val="00170F6E"/>
    <w:rsid w:val="00172279"/>
    <w:rsid w:val="00175268"/>
    <w:rsid w:val="00187AA9"/>
    <w:rsid w:val="00192894"/>
    <w:rsid w:val="00193BEC"/>
    <w:rsid w:val="0019449C"/>
    <w:rsid w:val="00197B37"/>
    <w:rsid w:val="001A3EDF"/>
    <w:rsid w:val="001B1D0D"/>
    <w:rsid w:val="001B1D17"/>
    <w:rsid w:val="001B5F3B"/>
    <w:rsid w:val="001C2EF6"/>
    <w:rsid w:val="001D486D"/>
    <w:rsid w:val="001E21D0"/>
    <w:rsid w:val="001E409F"/>
    <w:rsid w:val="001F7314"/>
    <w:rsid w:val="00201D45"/>
    <w:rsid w:val="0020758D"/>
    <w:rsid w:val="00211F6A"/>
    <w:rsid w:val="00211F71"/>
    <w:rsid w:val="00214A8E"/>
    <w:rsid w:val="002161F9"/>
    <w:rsid w:val="0022020F"/>
    <w:rsid w:val="00226548"/>
    <w:rsid w:val="00226885"/>
    <w:rsid w:val="002310A9"/>
    <w:rsid w:val="00231157"/>
    <w:rsid w:val="0023327A"/>
    <w:rsid w:val="00241A81"/>
    <w:rsid w:val="0024266A"/>
    <w:rsid w:val="002445B3"/>
    <w:rsid w:val="0024669D"/>
    <w:rsid w:val="00260B3B"/>
    <w:rsid w:val="002616C3"/>
    <w:rsid w:val="00261FF8"/>
    <w:rsid w:val="00263F34"/>
    <w:rsid w:val="00263F4D"/>
    <w:rsid w:val="00270194"/>
    <w:rsid w:val="00270E5E"/>
    <w:rsid w:val="002719AE"/>
    <w:rsid w:val="00273008"/>
    <w:rsid w:val="00277694"/>
    <w:rsid w:val="00280B5A"/>
    <w:rsid w:val="0028139F"/>
    <w:rsid w:val="0028555A"/>
    <w:rsid w:val="00287ABA"/>
    <w:rsid w:val="00292818"/>
    <w:rsid w:val="00294DDB"/>
    <w:rsid w:val="002A01DE"/>
    <w:rsid w:val="002A26E7"/>
    <w:rsid w:val="002A39FA"/>
    <w:rsid w:val="002A6928"/>
    <w:rsid w:val="002A7C61"/>
    <w:rsid w:val="002B17D2"/>
    <w:rsid w:val="002B4CAA"/>
    <w:rsid w:val="002B64FD"/>
    <w:rsid w:val="002B71BB"/>
    <w:rsid w:val="002B78FC"/>
    <w:rsid w:val="002C2003"/>
    <w:rsid w:val="002C322F"/>
    <w:rsid w:val="002C490C"/>
    <w:rsid w:val="002C5759"/>
    <w:rsid w:val="002C62CC"/>
    <w:rsid w:val="002D0894"/>
    <w:rsid w:val="002E060A"/>
    <w:rsid w:val="002E11ED"/>
    <w:rsid w:val="002E1F46"/>
    <w:rsid w:val="002E4098"/>
    <w:rsid w:val="002E6876"/>
    <w:rsid w:val="002F40D9"/>
    <w:rsid w:val="002F5521"/>
    <w:rsid w:val="002F620E"/>
    <w:rsid w:val="002F6BD4"/>
    <w:rsid w:val="00303582"/>
    <w:rsid w:val="00305C04"/>
    <w:rsid w:val="0031108A"/>
    <w:rsid w:val="00311E75"/>
    <w:rsid w:val="00311ED1"/>
    <w:rsid w:val="003123F7"/>
    <w:rsid w:val="00316D7A"/>
    <w:rsid w:val="00326A95"/>
    <w:rsid w:val="00332157"/>
    <w:rsid w:val="003336E5"/>
    <w:rsid w:val="00334E55"/>
    <w:rsid w:val="00337D0D"/>
    <w:rsid w:val="00344DCD"/>
    <w:rsid w:val="003462D1"/>
    <w:rsid w:val="00350F6C"/>
    <w:rsid w:val="00351D4D"/>
    <w:rsid w:val="0035344F"/>
    <w:rsid w:val="00355CC6"/>
    <w:rsid w:val="00361422"/>
    <w:rsid w:val="00365B74"/>
    <w:rsid w:val="00365CEE"/>
    <w:rsid w:val="003669A1"/>
    <w:rsid w:val="003774E4"/>
    <w:rsid w:val="00381E98"/>
    <w:rsid w:val="00391448"/>
    <w:rsid w:val="003A0FDC"/>
    <w:rsid w:val="003B0C03"/>
    <w:rsid w:val="003B42CE"/>
    <w:rsid w:val="003C2047"/>
    <w:rsid w:val="003C27B3"/>
    <w:rsid w:val="003C3118"/>
    <w:rsid w:val="003D187A"/>
    <w:rsid w:val="003D5A6B"/>
    <w:rsid w:val="003D5FF2"/>
    <w:rsid w:val="003D6FCE"/>
    <w:rsid w:val="003E3CD5"/>
    <w:rsid w:val="003E5DD7"/>
    <w:rsid w:val="003E74AD"/>
    <w:rsid w:val="003F139C"/>
    <w:rsid w:val="003F5FDF"/>
    <w:rsid w:val="003F7708"/>
    <w:rsid w:val="00406148"/>
    <w:rsid w:val="0041591A"/>
    <w:rsid w:val="00416B8C"/>
    <w:rsid w:val="0042465F"/>
    <w:rsid w:val="00426E93"/>
    <w:rsid w:val="00426F26"/>
    <w:rsid w:val="00433416"/>
    <w:rsid w:val="00441B92"/>
    <w:rsid w:val="00441F6D"/>
    <w:rsid w:val="004428B4"/>
    <w:rsid w:val="0044592A"/>
    <w:rsid w:val="00446B69"/>
    <w:rsid w:val="00447CCD"/>
    <w:rsid w:val="0045345B"/>
    <w:rsid w:val="00454013"/>
    <w:rsid w:val="004601F3"/>
    <w:rsid w:val="0046310F"/>
    <w:rsid w:val="004644F6"/>
    <w:rsid w:val="00466E17"/>
    <w:rsid w:val="00467FA9"/>
    <w:rsid w:val="00470B5D"/>
    <w:rsid w:val="00473492"/>
    <w:rsid w:val="004738E8"/>
    <w:rsid w:val="004860C4"/>
    <w:rsid w:val="00487AF2"/>
    <w:rsid w:val="00491E61"/>
    <w:rsid w:val="00494C35"/>
    <w:rsid w:val="0049635E"/>
    <w:rsid w:val="00496FF8"/>
    <w:rsid w:val="004A29DB"/>
    <w:rsid w:val="004B004E"/>
    <w:rsid w:val="004C79EF"/>
    <w:rsid w:val="004D051B"/>
    <w:rsid w:val="004D57E4"/>
    <w:rsid w:val="004D6E55"/>
    <w:rsid w:val="004D7AD0"/>
    <w:rsid w:val="004D7D1B"/>
    <w:rsid w:val="004E233D"/>
    <w:rsid w:val="004E2660"/>
    <w:rsid w:val="004E5FF1"/>
    <w:rsid w:val="004E65F2"/>
    <w:rsid w:val="004F18C8"/>
    <w:rsid w:val="004F41E0"/>
    <w:rsid w:val="004F79C5"/>
    <w:rsid w:val="005026CA"/>
    <w:rsid w:val="00504BD3"/>
    <w:rsid w:val="00511C5B"/>
    <w:rsid w:val="00511F75"/>
    <w:rsid w:val="00512778"/>
    <w:rsid w:val="00512F84"/>
    <w:rsid w:val="00523DE8"/>
    <w:rsid w:val="00524631"/>
    <w:rsid w:val="00532D95"/>
    <w:rsid w:val="0053392D"/>
    <w:rsid w:val="00534874"/>
    <w:rsid w:val="00534A0C"/>
    <w:rsid w:val="005362BA"/>
    <w:rsid w:val="0054427F"/>
    <w:rsid w:val="00544581"/>
    <w:rsid w:val="00550EB5"/>
    <w:rsid w:val="0055262D"/>
    <w:rsid w:val="00554A03"/>
    <w:rsid w:val="005670B6"/>
    <w:rsid w:val="00567F63"/>
    <w:rsid w:val="005705D1"/>
    <w:rsid w:val="00583C45"/>
    <w:rsid w:val="005854EC"/>
    <w:rsid w:val="00585D6D"/>
    <w:rsid w:val="005977DC"/>
    <w:rsid w:val="005A2AF6"/>
    <w:rsid w:val="005A4074"/>
    <w:rsid w:val="005A5B7B"/>
    <w:rsid w:val="005A6C0C"/>
    <w:rsid w:val="005B348F"/>
    <w:rsid w:val="005B3822"/>
    <w:rsid w:val="005B5B9F"/>
    <w:rsid w:val="005B6717"/>
    <w:rsid w:val="005C0C7F"/>
    <w:rsid w:val="005C1215"/>
    <w:rsid w:val="005C34ED"/>
    <w:rsid w:val="005C4050"/>
    <w:rsid w:val="005C65BE"/>
    <w:rsid w:val="005D238E"/>
    <w:rsid w:val="005D7141"/>
    <w:rsid w:val="005E17B0"/>
    <w:rsid w:val="005E4049"/>
    <w:rsid w:val="005E5EF7"/>
    <w:rsid w:val="005E638B"/>
    <w:rsid w:val="005E6B73"/>
    <w:rsid w:val="005E6BD8"/>
    <w:rsid w:val="005F06FA"/>
    <w:rsid w:val="005F5BD3"/>
    <w:rsid w:val="005F5EB4"/>
    <w:rsid w:val="00600FA8"/>
    <w:rsid w:val="00602F7E"/>
    <w:rsid w:val="006033DD"/>
    <w:rsid w:val="00610AA3"/>
    <w:rsid w:val="0061231E"/>
    <w:rsid w:val="00612484"/>
    <w:rsid w:val="00612588"/>
    <w:rsid w:val="006214EE"/>
    <w:rsid w:val="006302BA"/>
    <w:rsid w:val="00631A76"/>
    <w:rsid w:val="00632982"/>
    <w:rsid w:val="0063332A"/>
    <w:rsid w:val="006344AF"/>
    <w:rsid w:val="0064071C"/>
    <w:rsid w:val="00646A2E"/>
    <w:rsid w:val="00650533"/>
    <w:rsid w:val="00650D32"/>
    <w:rsid w:val="006529D8"/>
    <w:rsid w:val="00655787"/>
    <w:rsid w:val="0065658C"/>
    <w:rsid w:val="00656B36"/>
    <w:rsid w:val="00657E94"/>
    <w:rsid w:val="00662060"/>
    <w:rsid w:val="00664DA1"/>
    <w:rsid w:val="00664F24"/>
    <w:rsid w:val="006679DE"/>
    <w:rsid w:val="006706D2"/>
    <w:rsid w:val="006714AB"/>
    <w:rsid w:val="00672FA4"/>
    <w:rsid w:val="00676B97"/>
    <w:rsid w:val="00677498"/>
    <w:rsid w:val="00677AB6"/>
    <w:rsid w:val="00680B09"/>
    <w:rsid w:val="00680BF8"/>
    <w:rsid w:val="0068144A"/>
    <w:rsid w:val="00682B41"/>
    <w:rsid w:val="00682C58"/>
    <w:rsid w:val="006835DE"/>
    <w:rsid w:val="00684CD2"/>
    <w:rsid w:val="00685F0D"/>
    <w:rsid w:val="00686A9E"/>
    <w:rsid w:val="00687003"/>
    <w:rsid w:val="0069099E"/>
    <w:rsid w:val="00691327"/>
    <w:rsid w:val="006927AE"/>
    <w:rsid w:val="00693639"/>
    <w:rsid w:val="0069749E"/>
    <w:rsid w:val="006A0848"/>
    <w:rsid w:val="006A79E5"/>
    <w:rsid w:val="006B0F44"/>
    <w:rsid w:val="006C19EB"/>
    <w:rsid w:val="006C31FC"/>
    <w:rsid w:val="006D07C6"/>
    <w:rsid w:val="006D0F7F"/>
    <w:rsid w:val="006E0F2E"/>
    <w:rsid w:val="006E2867"/>
    <w:rsid w:val="006E2D31"/>
    <w:rsid w:val="006E52C4"/>
    <w:rsid w:val="006E5866"/>
    <w:rsid w:val="006E5E9E"/>
    <w:rsid w:val="006F23FC"/>
    <w:rsid w:val="006F7213"/>
    <w:rsid w:val="00702096"/>
    <w:rsid w:val="00705B2A"/>
    <w:rsid w:val="007102C9"/>
    <w:rsid w:val="007114AA"/>
    <w:rsid w:val="00713339"/>
    <w:rsid w:val="00723CD2"/>
    <w:rsid w:val="00727677"/>
    <w:rsid w:val="00727829"/>
    <w:rsid w:val="00731827"/>
    <w:rsid w:val="00733069"/>
    <w:rsid w:val="00733C5E"/>
    <w:rsid w:val="00734DFE"/>
    <w:rsid w:val="00742422"/>
    <w:rsid w:val="007454BD"/>
    <w:rsid w:val="00745D25"/>
    <w:rsid w:val="00752603"/>
    <w:rsid w:val="007546B9"/>
    <w:rsid w:val="00760751"/>
    <w:rsid w:val="00760C2B"/>
    <w:rsid w:val="00766E3C"/>
    <w:rsid w:val="00770B9A"/>
    <w:rsid w:val="00774834"/>
    <w:rsid w:val="00774A05"/>
    <w:rsid w:val="007825DF"/>
    <w:rsid w:val="00782E92"/>
    <w:rsid w:val="00782EC7"/>
    <w:rsid w:val="00784670"/>
    <w:rsid w:val="00786FBC"/>
    <w:rsid w:val="007A0F44"/>
    <w:rsid w:val="007A4971"/>
    <w:rsid w:val="007C12A3"/>
    <w:rsid w:val="007C2E5C"/>
    <w:rsid w:val="007C388B"/>
    <w:rsid w:val="007C7461"/>
    <w:rsid w:val="007D21A4"/>
    <w:rsid w:val="007D6214"/>
    <w:rsid w:val="007E23B8"/>
    <w:rsid w:val="007E357E"/>
    <w:rsid w:val="007F233F"/>
    <w:rsid w:val="007F421F"/>
    <w:rsid w:val="00812514"/>
    <w:rsid w:val="00813435"/>
    <w:rsid w:val="00816712"/>
    <w:rsid w:val="0081747B"/>
    <w:rsid w:val="00817D32"/>
    <w:rsid w:val="0082083E"/>
    <w:rsid w:val="008216A5"/>
    <w:rsid w:val="00822B8F"/>
    <w:rsid w:val="008275B1"/>
    <w:rsid w:val="00831282"/>
    <w:rsid w:val="0083382A"/>
    <w:rsid w:val="00841F87"/>
    <w:rsid w:val="00842B3D"/>
    <w:rsid w:val="008437EE"/>
    <w:rsid w:val="008463EF"/>
    <w:rsid w:val="00850E39"/>
    <w:rsid w:val="008526BF"/>
    <w:rsid w:val="0085369A"/>
    <w:rsid w:val="00853BAA"/>
    <w:rsid w:val="008544EA"/>
    <w:rsid w:val="0085603B"/>
    <w:rsid w:val="008601B5"/>
    <w:rsid w:val="00861A3B"/>
    <w:rsid w:val="008670F4"/>
    <w:rsid w:val="00870A72"/>
    <w:rsid w:val="00870F52"/>
    <w:rsid w:val="008712CD"/>
    <w:rsid w:val="0087152C"/>
    <w:rsid w:val="00872982"/>
    <w:rsid w:val="00874B60"/>
    <w:rsid w:val="008750F3"/>
    <w:rsid w:val="00875705"/>
    <w:rsid w:val="008777B2"/>
    <w:rsid w:val="008851B9"/>
    <w:rsid w:val="008907D4"/>
    <w:rsid w:val="00895A4A"/>
    <w:rsid w:val="00895DF5"/>
    <w:rsid w:val="00896D16"/>
    <w:rsid w:val="008A123A"/>
    <w:rsid w:val="008A703D"/>
    <w:rsid w:val="008B2626"/>
    <w:rsid w:val="008B3B41"/>
    <w:rsid w:val="008B715E"/>
    <w:rsid w:val="008C25B8"/>
    <w:rsid w:val="008C3CCC"/>
    <w:rsid w:val="008C54DB"/>
    <w:rsid w:val="008D04D7"/>
    <w:rsid w:val="008D2DE3"/>
    <w:rsid w:val="008D4602"/>
    <w:rsid w:val="008D634B"/>
    <w:rsid w:val="008E05BE"/>
    <w:rsid w:val="008E1AC0"/>
    <w:rsid w:val="008E4C57"/>
    <w:rsid w:val="008E57F8"/>
    <w:rsid w:val="008E755C"/>
    <w:rsid w:val="008F25FA"/>
    <w:rsid w:val="008F2CFD"/>
    <w:rsid w:val="00900033"/>
    <w:rsid w:val="009008ED"/>
    <w:rsid w:val="00902AE6"/>
    <w:rsid w:val="00906771"/>
    <w:rsid w:val="00906B2C"/>
    <w:rsid w:val="009076F0"/>
    <w:rsid w:val="009149F2"/>
    <w:rsid w:val="00917358"/>
    <w:rsid w:val="00920A45"/>
    <w:rsid w:val="00922AB7"/>
    <w:rsid w:val="00924CEC"/>
    <w:rsid w:val="0093010E"/>
    <w:rsid w:val="00936A2B"/>
    <w:rsid w:val="00937457"/>
    <w:rsid w:val="00941CEA"/>
    <w:rsid w:val="00942CE3"/>
    <w:rsid w:val="0094459F"/>
    <w:rsid w:val="00944EE2"/>
    <w:rsid w:val="009451FF"/>
    <w:rsid w:val="00946C84"/>
    <w:rsid w:val="009503BB"/>
    <w:rsid w:val="00953C9F"/>
    <w:rsid w:val="00956A38"/>
    <w:rsid w:val="00956BF1"/>
    <w:rsid w:val="00964845"/>
    <w:rsid w:val="00964ECB"/>
    <w:rsid w:val="009650E8"/>
    <w:rsid w:val="00966FA7"/>
    <w:rsid w:val="0097745D"/>
    <w:rsid w:val="009817C9"/>
    <w:rsid w:val="009822D5"/>
    <w:rsid w:val="00982F65"/>
    <w:rsid w:val="00983B51"/>
    <w:rsid w:val="00985BC0"/>
    <w:rsid w:val="00991FAC"/>
    <w:rsid w:val="00992BCD"/>
    <w:rsid w:val="009949E3"/>
    <w:rsid w:val="0099566E"/>
    <w:rsid w:val="009A172E"/>
    <w:rsid w:val="009A3F1E"/>
    <w:rsid w:val="009A6C9B"/>
    <w:rsid w:val="009B0C58"/>
    <w:rsid w:val="009B4BB8"/>
    <w:rsid w:val="009B50C2"/>
    <w:rsid w:val="009B63C3"/>
    <w:rsid w:val="009C355F"/>
    <w:rsid w:val="009C70AC"/>
    <w:rsid w:val="009D176D"/>
    <w:rsid w:val="009D3F03"/>
    <w:rsid w:val="009D4C86"/>
    <w:rsid w:val="009E50F9"/>
    <w:rsid w:val="009E6A8D"/>
    <w:rsid w:val="009E7B25"/>
    <w:rsid w:val="009E7B70"/>
    <w:rsid w:val="009F42AC"/>
    <w:rsid w:val="009F7715"/>
    <w:rsid w:val="00A021F2"/>
    <w:rsid w:val="00A03EDD"/>
    <w:rsid w:val="00A13513"/>
    <w:rsid w:val="00A14CBB"/>
    <w:rsid w:val="00A16BD3"/>
    <w:rsid w:val="00A205A1"/>
    <w:rsid w:val="00A2372E"/>
    <w:rsid w:val="00A2531D"/>
    <w:rsid w:val="00A31106"/>
    <w:rsid w:val="00A318DD"/>
    <w:rsid w:val="00A513C6"/>
    <w:rsid w:val="00A52121"/>
    <w:rsid w:val="00A52478"/>
    <w:rsid w:val="00A541F2"/>
    <w:rsid w:val="00A65C50"/>
    <w:rsid w:val="00A65FF2"/>
    <w:rsid w:val="00A67D15"/>
    <w:rsid w:val="00A7137A"/>
    <w:rsid w:val="00A71936"/>
    <w:rsid w:val="00A741A1"/>
    <w:rsid w:val="00A75750"/>
    <w:rsid w:val="00A844E0"/>
    <w:rsid w:val="00A85489"/>
    <w:rsid w:val="00A8559F"/>
    <w:rsid w:val="00A93681"/>
    <w:rsid w:val="00A96E7D"/>
    <w:rsid w:val="00A97289"/>
    <w:rsid w:val="00A978BA"/>
    <w:rsid w:val="00AA3625"/>
    <w:rsid w:val="00AB58F6"/>
    <w:rsid w:val="00AB5F8F"/>
    <w:rsid w:val="00AC3783"/>
    <w:rsid w:val="00AC45EA"/>
    <w:rsid w:val="00AC4CB8"/>
    <w:rsid w:val="00AC61C7"/>
    <w:rsid w:val="00AD1BD1"/>
    <w:rsid w:val="00AD3C9E"/>
    <w:rsid w:val="00AD3F2F"/>
    <w:rsid w:val="00AD48CB"/>
    <w:rsid w:val="00AD6C76"/>
    <w:rsid w:val="00AE080A"/>
    <w:rsid w:val="00AF21E3"/>
    <w:rsid w:val="00AF5EB3"/>
    <w:rsid w:val="00B01954"/>
    <w:rsid w:val="00B13B31"/>
    <w:rsid w:val="00B13B76"/>
    <w:rsid w:val="00B162B8"/>
    <w:rsid w:val="00B2101D"/>
    <w:rsid w:val="00B21491"/>
    <w:rsid w:val="00B26988"/>
    <w:rsid w:val="00B30E1E"/>
    <w:rsid w:val="00B43634"/>
    <w:rsid w:val="00B47D07"/>
    <w:rsid w:val="00B52DAA"/>
    <w:rsid w:val="00B52F3F"/>
    <w:rsid w:val="00B53733"/>
    <w:rsid w:val="00B57A5F"/>
    <w:rsid w:val="00B617E5"/>
    <w:rsid w:val="00B67DE0"/>
    <w:rsid w:val="00B7277D"/>
    <w:rsid w:val="00B72787"/>
    <w:rsid w:val="00B73E65"/>
    <w:rsid w:val="00B76120"/>
    <w:rsid w:val="00B771F4"/>
    <w:rsid w:val="00B80065"/>
    <w:rsid w:val="00B8273B"/>
    <w:rsid w:val="00B83E9A"/>
    <w:rsid w:val="00B872EF"/>
    <w:rsid w:val="00B90271"/>
    <w:rsid w:val="00B9311F"/>
    <w:rsid w:val="00B9673A"/>
    <w:rsid w:val="00BA10EB"/>
    <w:rsid w:val="00BA383B"/>
    <w:rsid w:val="00BA4273"/>
    <w:rsid w:val="00BA694B"/>
    <w:rsid w:val="00BA7EEB"/>
    <w:rsid w:val="00BB1714"/>
    <w:rsid w:val="00BB236B"/>
    <w:rsid w:val="00BB2AF7"/>
    <w:rsid w:val="00BB7AA9"/>
    <w:rsid w:val="00BC2148"/>
    <w:rsid w:val="00BD245E"/>
    <w:rsid w:val="00BD3D7A"/>
    <w:rsid w:val="00BD5818"/>
    <w:rsid w:val="00BE0B32"/>
    <w:rsid w:val="00BE5039"/>
    <w:rsid w:val="00BE6E67"/>
    <w:rsid w:val="00BF0011"/>
    <w:rsid w:val="00BF11D6"/>
    <w:rsid w:val="00BF2845"/>
    <w:rsid w:val="00BF40C0"/>
    <w:rsid w:val="00BF699A"/>
    <w:rsid w:val="00C0020A"/>
    <w:rsid w:val="00C01BC2"/>
    <w:rsid w:val="00C02E6E"/>
    <w:rsid w:val="00C058E7"/>
    <w:rsid w:val="00C06D2C"/>
    <w:rsid w:val="00C076D4"/>
    <w:rsid w:val="00C13E2D"/>
    <w:rsid w:val="00C148D0"/>
    <w:rsid w:val="00C150CA"/>
    <w:rsid w:val="00C166BB"/>
    <w:rsid w:val="00C16E8A"/>
    <w:rsid w:val="00C173F5"/>
    <w:rsid w:val="00C20F62"/>
    <w:rsid w:val="00C23B19"/>
    <w:rsid w:val="00C37ED1"/>
    <w:rsid w:val="00C40A8D"/>
    <w:rsid w:val="00C44F94"/>
    <w:rsid w:val="00C511C8"/>
    <w:rsid w:val="00C52A2E"/>
    <w:rsid w:val="00C57609"/>
    <w:rsid w:val="00C62151"/>
    <w:rsid w:val="00C64D90"/>
    <w:rsid w:val="00C6601C"/>
    <w:rsid w:val="00C739E7"/>
    <w:rsid w:val="00C74B7A"/>
    <w:rsid w:val="00C75FCE"/>
    <w:rsid w:val="00C83874"/>
    <w:rsid w:val="00C852CE"/>
    <w:rsid w:val="00C85F50"/>
    <w:rsid w:val="00C87BC2"/>
    <w:rsid w:val="00C918CE"/>
    <w:rsid w:val="00C932F3"/>
    <w:rsid w:val="00C970D7"/>
    <w:rsid w:val="00CA14E7"/>
    <w:rsid w:val="00CA579A"/>
    <w:rsid w:val="00CA64BB"/>
    <w:rsid w:val="00CA6C8D"/>
    <w:rsid w:val="00CA7695"/>
    <w:rsid w:val="00CA7E2C"/>
    <w:rsid w:val="00CB4B42"/>
    <w:rsid w:val="00CB6E75"/>
    <w:rsid w:val="00CC195F"/>
    <w:rsid w:val="00CC5E55"/>
    <w:rsid w:val="00CD051C"/>
    <w:rsid w:val="00CD0CC9"/>
    <w:rsid w:val="00CD1D79"/>
    <w:rsid w:val="00CD1EC4"/>
    <w:rsid w:val="00CE13AA"/>
    <w:rsid w:val="00CE33F0"/>
    <w:rsid w:val="00CE4291"/>
    <w:rsid w:val="00CE6AB1"/>
    <w:rsid w:val="00CE6C58"/>
    <w:rsid w:val="00CF4CDA"/>
    <w:rsid w:val="00D01009"/>
    <w:rsid w:val="00D02B98"/>
    <w:rsid w:val="00D0528C"/>
    <w:rsid w:val="00D0545A"/>
    <w:rsid w:val="00D0702C"/>
    <w:rsid w:val="00D142B9"/>
    <w:rsid w:val="00D310BF"/>
    <w:rsid w:val="00D31113"/>
    <w:rsid w:val="00D36580"/>
    <w:rsid w:val="00D36933"/>
    <w:rsid w:val="00D36B66"/>
    <w:rsid w:val="00D40FBC"/>
    <w:rsid w:val="00D502C9"/>
    <w:rsid w:val="00D52BE6"/>
    <w:rsid w:val="00D52D69"/>
    <w:rsid w:val="00D57B10"/>
    <w:rsid w:val="00D6659C"/>
    <w:rsid w:val="00D7113E"/>
    <w:rsid w:val="00D74CE9"/>
    <w:rsid w:val="00D8031D"/>
    <w:rsid w:val="00D81D59"/>
    <w:rsid w:val="00D84C05"/>
    <w:rsid w:val="00D864CC"/>
    <w:rsid w:val="00D92A40"/>
    <w:rsid w:val="00D941AA"/>
    <w:rsid w:val="00D949A0"/>
    <w:rsid w:val="00DA09CE"/>
    <w:rsid w:val="00DA578C"/>
    <w:rsid w:val="00DA61E7"/>
    <w:rsid w:val="00DA71E9"/>
    <w:rsid w:val="00DC209E"/>
    <w:rsid w:val="00DC342A"/>
    <w:rsid w:val="00DC6313"/>
    <w:rsid w:val="00DD1025"/>
    <w:rsid w:val="00DD284E"/>
    <w:rsid w:val="00DD36C0"/>
    <w:rsid w:val="00DD483B"/>
    <w:rsid w:val="00DE192F"/>
    <w:rsid w:val="00DE2794"/>
    <w:rsid w:val="00DF0B84"/>
    <w:rsid w:val="00DF5B7C"/>
    <w:rsid w:val="00E00729"/>
    <w:rsid w:val="00E06EBD"/>
    <w:rsid w:val="00E07C88"/>
    <w:rsid w:val="00E106D8"/>
    <w:rsid w:val="00E12CEF"/>
    <w:rsid w:val="00E13655"/>
    <w:rsid w:val="00E140B6"/>
    <w:rsid w:val="00E15476"/>
    <w:rsid w:val="00E17954"/>
    <w:rsid w:val="00E24015"/>
    <w:rsid w:val="00E27A21"/>
    <w:rsid w:val="00E33BB0"/>
    <w:rsid w:val="00E35764"/>
    <w:rsid w:val="00E3768E"/>
    <w:rsid w:val="00E4132A"/>
    <w:rsid w:val="00E427F4"/>
    <w:rsid w:val="00E44CD2"/>
    <w:rsid w:val="00E46093"/>
    <w:rsid w:val="00E552B6"/>
    <w:rsid w:val="00E610CF"/>
    <w:rsid w:val="00E67B00"/>
    <w:rsid w:val="00E70E4C"/>
    <w:rsid w:val="00E7110E"/>
    <w:rsid w:val="00E7156D"/>
    <w:rsid w:val="00E72646"/>
    <w:rsid w:val="00E72B4F"/>
    <w:rsid w:val="00E77EBB"/>
    <w:rsid w:val="00E8306A"/>
    <w:rsid w:val="00E86A59"/>
    <w:rsid w:val="00E872C4"/>
    <w:rsid w:val="00E87DC2"/>
    <w:rsid w:val="00E90CAE"/>
    <w:rsid w:val="00E92506"/>
    <w:rsid w:val="00EA2466"/>
    <w:rsid w:val="00EA329C"/>
    <w:rsid w:val="00EA47E6"/>
    <w:rsid w:val="00EA7A71"/>
    <w:rsid w:val="00EB16EF"/>
    <w:rsid w:val="00EB2E13"/>
    <w:rsid w:val="00EB4D8D"/>
    <w:rsid w:val="00EB5D38"/>
    <w:rsid w:val="00EB7724"/>
    <w:rsid w:val="00EC48DA"/>
    <w:rsid w:val="00ED6A4D"/>
    <w:rsid w:val="00EE39B3"/>
    <w:rsid w:val="00EF3701"/>
    <w:rsid w:val="00F01D8B"/>
    <w:rsid w:val="00F031A3"/>
    <w:rsid w:val="00F06917"/>
    <w:rsid w:val="00F11942"/>
    <w:rsid w:val="00F12259"/>
    <w:rsid w:val="00F13D58"/>
    <w:rsid w:val="00F207A5"/>
    <w:rsid w:val="00F30D8C"/>
    <w:rsid w:val="00F36872"/>
    <w:rsid w:val="00F412BB"/>
    <w:rsid w:val="00F42A26"/>
    <w:rsid w:val="00F4344D"/>
    <w:rsid w:val="00F457FF"/>
    <w:rsid w:val="00F50004"/>
    <w:rsid w:val="00F67EFE"/>
    <w:rsid w:val="00F70663"/>
    <w:rsid w:val="00F724D6"/>
    <w:rsid w:val="00F742C2"/>
    <w:rsid w:val="00F74A7B"/>
    <w:rsid w:val="00F75514"/>
    <w:rsid w:val="00F77A2F"/>
    <w:rsid w:val="00F77AF7"/>
    <w:rsid w:val="00F812CE"/>
    <w:rsid w:val="00F856DD"/>
    <w:rsid w:val="00F85839"/>
    <w:rsid w:val="00F85FDB"/>
    <w:rsid w:val="00F875FA"/>
    <w:rsid w:val="00F91C74"/>
    <w:rsid w:val="00F93285"/>
    <w:rsid w:val="00F950BE"/>
    <w:rsid w:val="00F971F6"/>
    <w:rsid w:val="00FA12F5"/>
    <w:rsid w:val="00FA1833"/>
    <w:rsid w:val="00FA6837"/>
    <w:rsid w:val="00FA767D"/>
    <w:rsid w:val="00FB2405"/>
    <w:rsid w:val="00FB41E6"/>
    <w:rsid w:val="00FB427A"/>
    <w:rsid w:val="00FB46DC"/>
    <w:rsid w:val="00FB47EC"/>
    <w:rsid w:val="00FB7C1A"/>
    <w:rsid w:val="00FC53D4"/>
    <w:rsid w:val="00FD0E94"/>
    <w:rsid w:val="00FD3BF7"/>
    <w:rsid w:val="00FD4BEA"/>
    <w:rsid w:val="00FE0041"/>
    <w:rsid w:val="00FE0D71"/>
    <w:rsid w:val="00FE2D68"/>
    <w:rsid w:val="00FF43C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A4D"/>
    <w:pPr>
      <w:spacing w:after="0" w:line="240" w:lineRule="auto"/>
    </w:pPr>
    <w:rPr>
      <w:rFonts w:ascii="Times New Roman" w:eastAsia="SimSun" w:cs="Mangal"/>
      <w:kern w:val="2"/>
      <w:sz w:val="24"/>
      <w:szCs w:val="24"/>
      <w:lang w:val="en-US"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D6A4D"/>
    <w:rPr>
      <w:rFonts w:eastAsia="Times New Roman" w:cs="Times New Roman"/>
      <w:kern w:val="0"/>
      <w:sz w:val="20"/>
      <w:szCs w:val="20"/>
      <w:lang w:val="en-GB" w:eastAsia="tr-TR" w:bidi="ar-SA"/>
    </w:rPr>
  </w:style>
  <w:style w:type="character" w:customStyle="1" w:styleId="DipnotMetniChar">
    <w:name w:val="Dipnot Metni Char"/>
    <w:basedOn w:val="VarsaylanParagrafYazTipi"/>
    <w:link w:val="DipnotMetni"/>
    <w:rsid w:val="00ED6A4D"/>
    <w:rPr>
      <w:rFonts w:ascii="Times New Roman" w:eastAsia="Times New Roman" w:hAnsi="Times New Roman" w:cs="Times New Roman"/>
      <w:sz w:val="20"/>
      <w:szCs w:val="20"/>
      <w:lang w:val="en-GB" w:eastAsia="tr-TR"/>
    </w:rPr>
  </w:style>
  <w:style w:type="paragraph" w:styleId="DzMetin">
    <w:name w:val="Plain Text"/>
    <w:basedOn w:val="Normal"/>
    <w:link w:val="DzMetinChar"/>
    <w:rsid w:val="00ED6A4D"/>
    <w:rPr>
      <w:rFonts w:ascii="Courier New" w:eastAsia="Times New Roman" w:hAnsi="Courier New" w:cs="Times New Roman"/>
      <w:kern w:val="0"/>
      <w:sz w:val="20"/>
      <w:szCs w:val="20"/>
      <w:lang w:val="en-GB" w:eastAsia="tr-TR" w:bidi="ar-SA"/>
    </w:rPr>
  </w:style>
  <w:style w:type="character" w:customStyle="1" w:styleId="DzMetinChar">
    <w:name w:val="Düz Metin Char"/>
    <w:basedOn w:val="VarsaylanParagrafYazTipi"/>
    <w:link w:val="DzMetin"/>
    <w:rsid w:val="00ED6A4D"/>
    <w:rPr>
      <w:rFonts w:ascii="Courier New" w:eastAsia="Times New Roman" w:hAnsi="Courier New" w:cs="Times New Roman"/>
      <w:sz w:val="20"/>
      <w:szCs w:val="20"/>
      <w:lang w:val="en-GB" w:eastAsia="tr-TR"/>
    </w:rPr>
  </w:style>
  <w:style w:type="character" w:styleId="DipnotBavurusu">
    <w:name w:val="footnote reference"/>
    <w:basedOn w:val="VarsaylanParagrafYazTipi"/>
    <w:rsid w:val="00ED6A4D"/>
    <w:rPr>
      <w:vertAlign w:val="superscript"/>
    </w:rPr>
  </w:style>
  <w:style w:type="character" w:customStyle="1" w:styleId="FootnoteSymbol">
    <w:name w:val="Footnote Symbol"/>
    <w:basedOn w:val="VarsaylanParagrafYazTipi"/>
    <w:uiPriority w:val="99"/>
    <w:rsid w:val="00ED6A4D"/>
    <w:rPr>
      <w:rFonts w:ascii="Tahoma" w:hAnsi="Tahoma" w:cs="Tahoma" w:hint="default"/>
      <w:position w:val="10"/>
    </w:rPr>
  </w:style>
  <w:style w:type="character" w:styleId="Kpr">
    <w:name w:val="Hyperlink"/>
    <w:basedOn w:val="VarsaylanParagrafYazTipi"/>
    <w:uiPriority w:val="99"/>
    <w:unhideWhenUsed/>
    <w:rsid w:val="0065658C"/>
    <w:rPr>
      <w:color w:val="0000FF" w:themeColor="hyperlink"/>
      <w:u w:val="single"/>
    </w:rPr>
  </w:style>
  <w:style w:type="paragraph" w:styleId="stbilgi">
    <w:name w:val="header"/>
    <w:basedOn w:val="Normal"/>
    <w:link w:val="stbilgiChar"/>
    <w:uiPriority w:val="99"/>
    <w:unhideWhenUsed/>
    <w:rsid w:val="00270194"/>
    <w:pPr>
      <w:tabs>
        <w:tab w:val="center" w:pos="4536"/>
        <w:tab w:val="right" w:pos="9072"/>
      </w:tabs>
    </w:pPr>
    <w:rPr>
      <w:szCs w:val="21"/>
    </w:rPr>
  </w:style>
  <w:style w:type="character" w:customStyle="1" w:styleId="stbilgiChar">
    <w:name w:val="Üstbilgi Char"/>
    <w:basedOn w:val="VarsaylanParagrafYazTipi"/>
    <w:link w:val="stbilgi"/>
    <w:uiPriority w:val="99"/>
    <w:rsid w:val="00270194"/>
    <w:rPr>
      <w:rFonts w:ascii="Times New Roman" w:eastAsia="SimSun" w:cs="Mangal"/>
      <w:kern w:val="2"/>
      <w:sz w:val="24"/>
      <w:szCs w:val="21"/>
      <w:lang w:val="en-US" w:eastAsia="hi-IN" w:bidi="hi-IN"/>
    </w:rPr>
  </w:style>
  <w:style w:type="paragraph" w:styleId="Altbilgi">
    <w:name w:val="footer"/>
    <w:basedOn w:val="Normal"/>
    <w:link w:val="AltbilgiChar"/>
    <w:uiPriority w:val="99"/>
    <w:unhideWhenUsed/>
    <w:rsid w:val="00270194"/>
    <w:pPr>
      <w:tabs>
        <w:tab w:val="center" w:pos="4536"/>
        <w:tab w:val="right" w:pos="9072"/>
      </w:tabs>
    </w:pPr>
    <w:rPr>
      <w:szCs w:val="21"/>
    </w:rPr>
  </w:style>
  <w:style w:type="character" w:customStyle="1" w:styleId="AltbilgiChar">
    <w:name w:val="Altbilgi Char"/>
    <w:basedOn w:val="VarsaylanParagrafYazTipi"/>
    <w:link w:val="Altbilgi"/>
    <w:uiPriority w:val="99"/>
    <w:rsid w:val="00270194"/>
    <w:rPr>
      <w:rFonts w:ascii="Times New Roman" w:eastAsia="SimSun" w:cs="Mangal"/>
      <w:kern w:val="2"/>
      <w:sz w:val="24"/>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A4D"/>
    <w:pPr>
      <w:spacing w:after="0" w:line="240" w:lineRule="auto"/>
    </w:pPr>
    <w:rPr>
      <w:rFonts w:ascii="Times New Roman" w:eastAsia="SimSun" w:cs="Mangal"/>
      <w:kern w:val="2"/>
      <w:sz w:val="24"/>
      <w:szCs w:val="24"/>
      <w:lang w:val="en-US"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D6A4D"/>
    <w:rPr>
      <w:rFonts w:eastAsia="Times New Roman" w:cs="Times New Roman"/>
      <w:kern w:val="0"/>
      <w:sz w:val="20"/>
      <w:szCs w:val="20"/>
      <w:lang w:val="en-GB" w:eastAsia="tr-TR" w:bidi="ar-SA"/>
    </w:rPr>
  </w:style>
  <w:style w:type="character" w:customStyle="1" w:styleId="DipnotMetniChar">
    <w:name w:val="Dipnot Metni Char"/>
    <w:basedOn w:val="VarsaylanParagrafYazTipi"/>
    <w:link w:val="DipnotMetni"/>
    <w:rsid w:val="00ED6A4D"/>
    <w:rPr>
      <w:rFonts w:ascii="Times New Roman" w:eastAsia="Times New Roman" w:hAnsi="Times New Roman" w:cs="Times New Roman"/>
      <w:sz w:val="20"/>
      <w:szCs w:val="20"/>
      <w:lang w:val="en-GB" w:eastAsia="tr-TR"/>
    </w:rPr>
  </w:style>
  <w:style w:type="paragraph" w:styleId="DzMetin">
    <w:name w:val="Plain Text"/>
    <w:basedOn w:val="Normal"/>
    <w:link w:val="DzMetinChar"/>
    <w:rsid w:val="00ED6A4D"/>
    <w:rPr>
      <w:rFonts w:ascii="Courier New" w:eastAsia="Times New Roman" w:hAnsi="Courier New" w:cs="Times New Roman"/>
      <w:kern w:val="0"/>
      <w:sz w:val="20"/>
      <w:szCs w:val="20"/>
      <w:lang w:val="en-GB" w:eastAsia="tr-TR" w:bidi="ar-SA"/>
    </w:rPr>
  </w:style>
  <w:style w:type="character" w:customStyle="1" w:styleId="DzMetinChar">
    <w:name w:val="Düz Metin Char"/>
    <w:basedOn w:val="VarsaylanParagrafYazTipi"/>
    <w:link w:val="DzMetin"/>
    <w:rsid w:val="00ED6A4D"/>
    <w:rPr>
      <w:rFonts w:ascii="Courier New" w:eastAsia="Times New Roman" w:hAnsi="Courier New" w:cs="Times New Roman"/>
      <w:sz w:val="20"/>
      <w:szCs w:val="20"/>
      <w:lang w:val="en-GB" w:eastAsia="tr-TR"/>
    </w:rPr>
  </w:style>
  <w:style w:type="character" w:styleId="DipnotBavurusu">
    <w:name w:val="footnote reference"/>
    <w:basedOn w:val="VarsaylanParagrafYazTipi"/>
    <w:rsid w:val="00ED6A4D"/>
    <w:rPr>
      <w:vertAlign w:val="superscript"/>
    </w:rPr>
  </w:style>
  <w:style w:type="character" w:customStyle="1" w:styleId="FootnoteSymbol">
    <w:name w:val="Footnote Symbol"/>
    <w:basedOn w:val="VarsaylanParagrafYazTipi"/>
    <w:uiPriority w:val="99"/>
    <w:rsid w:val="00ED6A4D"/>
    <w:rPr>
      <w:rFonts w:ascii="Tahoma" w:hAnsi="Tahoma" w:cs="Tahoma" w:hint="default"/>
      <w:position w:val="10"/>
    </w:rPr>
  </w:style>
  <w:style w:type="character" w:styleId="Kpr">
    <w:name w:val="Hyperlink"/>
    <w:basedOn w:val="VarsaylanParagrafYazTipi"/>
    <w:uiPriority w:val="99"/>
    <w:unhideWhenUsed/>
    <w:rsid w:val="0065658C"/>
    <w:rPr>
      <w:color w:val="0000FF" w:themeColor="hyperlink"/>
      <w:u w:val="single"/>
    </w:rPr>
  </w:style>
  <w:style w:type="paragraph" w:styleId="stbilgi">
    <w:name w:val="header"/>
    <w:basedOn w:val="Normal"/>
    <w:link w:val="stbilgiChar"/>
    <w:uiPriority w:val="99"/>
    <w:unhideWhenUsed/>
    <w:rsid w:val="00270194"/>
    <w:pPr>
      <w:tabs>
        <w:tab w:val="center" w:pos="4536"/>
        <w:tab w:val="right" w:pos="9072"/>
      </w:tabs>
    </w:pPr>
    <w:rPr>
      <w:szCs w:val="21"/>
    </w:rPr>
  </w:style>
  <w:style w:type="character" w:customStyle="1" w:styleId="stbilgiChar">
    <w:name w:val="Üstbilgi Char"/>
    <w:basedOn w:val="VarsaylanParagrafYazTipi"/>
    <w:link w:val="stbilgi"/>
    <w:uiPriority w:val="99"/>
    <w:rsid w:val="00270194"/>
    <w:rPr>
      <w:rFonts w:ascii="Times New Roman" w:eastAsia="SimSun" w:cs="Mangal"/>
      <w:kern w:val="2"/>
      <w:sz w:val="24"/>
      <w:szCs w:val="21"/>
      <w:lang w:val="en-US" w:eastAsia="hi-IN" w:bidi="hi-IN"/>
    </w:rPr>
  </w:style>
  <w:style w:type="paragraph" w:styleId="Altbilgi">
    <w:name w:val="footer"/>
    <w:basedOn w:val="Normal"/>
    <w:link w:val="AltbilgiChar"/>
    <w:uiPriority w:val="99"/>
    <w:unhideWhenUsed/>
    <w:rsid w:val="00270194"/>
    <w:pPr>
      <w:tabs>
        <w:tab w:val="center" w:pos="4536"/>
        <w:tab w:val="right" w:pos="9072"/>
      </w:tabs>
    </w:pPr>
    <w:rPr>
      <w:szCs w:val="21"/>
    </w:rPr>
  </w:style>
  <w:style w:type="character" w:customStyle="1" w:styleId="AltbilgiChar">
    <w:name w:val="Altbilgi Char"/>
    <w:basedOn w:val="VarsaylanParagrafYazTipi"/>
    <w:link w:val="Altbilgi"/>
    <w:uiPriority w:val="99"/>
    <w:rsid w:val="00270194"/>
    <w:rPr>
      <w:rFonts w:ascii="Times New Roman" w:eastAsia="SimSu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0876">
      <w:bodyDiv w:val="1"/>
      <w:marLeft w:val="0"/>
      <w:marRight w:val="0"/>
      <w:marTop w:val="0"/>
      <w:marBottom w:val="0"/>
      <w:divBdr>
        <w:top w:val="none" w:sz="0" w:space="0" w:color="auto"/>
        <w:left w:val="none" w:sz="0" w:space="0" w:color="auto"/>
        <w:bottom w:val="none" w:sz="0" w:space="0" w:color="auto"/>
        <w:right w:val="none" w:sz="0" w:space="0" w:color="auto"/>
      </w:divBdr>
    </w:div>
    <w:div w:id="214894831">
      <w:bodyDiv w:val="1"/>
      <w:marLeft w:val="0"/>
      <w:marRight w:val="0"/>
      <w:marTop w:val="0"/>
      <w:marBottom w:val="0"/>
      <w:divBdr>
        <w:top w:val="none" w:sz="0" w:space="0" w:color="auto"/>
        <w:left w:val="none" w:sz="0" w:space="0" w:color="auto"/>
        <w:bottom w:val="none" w:sz="0" w:space="0" w:color="auto"/>
        <w:right w:val="none" w:sz="0" w:space="0" w:color="auto"/>
      </w:divBdr>
    </w:div>
    <w:div w:id="1176992247">
      <w:bodyDiv w:val="1"/>
      <w:marLeft w:val="0"/>
      <w:marRight w:val="0"/>
      <w:marTop w:val="0"/>
      <w:marBottom w:val="0"/>
      <w:divBdr>
        <w:top w:val="none" w:sz="0" w:space="0" w:color="auto"/>
        <w:left w:val="none" w:sz="0" w:space="0" w:color="auto"/>
        <w:bottom w:val="none" w:sz="0" w:space="0" w:color="auto"/>
        <w:right w:val="none" w:sz="0" w:space="0" w:color="auto"/>
      </w:divBdr>
    </w:div>
    <w:div w:id="1251507158">
      <w:bodyDiv w:val="1"/>
      <w:marLeft w:val="0"/>
      <w:marRight w:val="0"/>
      <w:marTop w:val="0"/>
      <w:marBottom w:val="0"/>
      <w:divBdr>
        <w:top w:val="none" w:sz="0" w:space="0" w:color="auto"/>
        <w:left w:val="none" w:sz="0" w:space="0" w:color="auto"/>
        <w:bottom w:val="none" w:sz="0" w:space="0" w:color="auto"/>
        <w:right w:val="none" w:sz="0" w:space="0" w:color="auto"/>
      </w:divBdr>
    </w:div>
    <w:div w:id="1630436332">
      <w:bodyDiv w:val="1"/>
      <w:marLeft w:val="0"/>
      <w:marRight w:val="0"/>
      <w:marTop w:val="0"/>
      <w:marBottom w:val="0"/>
      <w:divBdr>
        <w:top w:val="none" w:sz="0" w:space="0" w:color="auto"/>
        <w:left w:val="none" w:sz="0" w:space="0" w:color="auto"/>
        <w:bottom w:val="none" w:sz="0" w:space="0" w:color="auto"/>
        <w:right w:val="none" w:sz="0" w:space="0" w:color="auto"/>
      </w:divBdr>
    </w:div>
    <w:div w:id="2007827811">
      <w:bodyDiv w:val="1"/>
      <w:marLeft w:val="0"/>
      <w:marRight w:val="0"/>
      <w:marTop w:val="0"/>
      <w:marBottom w:val="0"/>
      <w:divBdr>
        <w:top w:val="none" w:sz="0" w:space="0" w:color="auto"/>
        <w:left w:val="none" w:sz="0" w:space="0" w:color="auto"/>
        <w:bottom w:val="none" w:sz="0" w:space="0" w:color="auto"/>
        <w:right w:val="none" w:sz="0" w:space="0" w:color="auto"/>
      </w:divBdr>
    </w:div>
    <w:div w:id="20380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CC12-8DE7-473B-A8CD-8E914575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2738</Words>
  <Characters>15610</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userpc</cp:lastModifiedBy>
  <cp:revision>56</cp:revision>
  <dcterms:created xsi:type="dcterms:W3CDTF">2016-07-13T09:05:00Z</dcterms:created>
  <dcterms:modified xsi:type="dcterms:W3CDTF">2017-07-18T08:44:00Z</dcterms:modified>
</cp:coreProperties>
</file>